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A532E" w:rsidRPr="00204DF6" w:rsidRDefault="00000000">
      <w:pPr>
        <w:jc w:val="center"/>
        <w:rPr>
          <w:rFonts w:ascii="Arial" w:eastAsia="Arial" w:hAnsi="Arial" w:cs="Arial"/>
          <w:b/>
        </w:rPr>
      </w:pPr>
      <w:r w:rsidRPr="00204DF6">
        <w:rPr>
          <w:rFonts w:ascii="Arial" w:eastAsia="Arial" w:hAnsi="Arial" w:cs="Arial"/>
          <w:b/>
        </w:rPr>
        <w:t>PDC2025</w:t>
      </w:r>
    </w:p>
    <w:p w14:paraId="00000002" w14:textId="77777777" w:rsidR="009A532E" w:rsidRPr="00204DF6" w:rsidRDefault="00000000">
      <w:pPr>
        <w:jc w:val="center"/>
        <w:rPr>
          <w:rFonts w:ascii="Arial" w:eastAsia="Arial" w:hAnsi="Arial" w:cs="Arial"/>
          <w:b/>
        </w:rPr>
      </w:pPr>
      <w:r w:rsidRPr="00204DF6">
        <w:rPr>
          <w:rFonts w:ascii="Arial" w:eastAsia="Arial" w:hAnsi="Arial" w:cs="Arial"/>
          <w:b/>
        </w:rPr>
        <w:t>Stellenbosch, Cape Town, South Africa</w:t>
      </w:r>
    </w:p>
    <w:p w14:paraId="00000009" w14:textId="77777777" w:rsidR="009A532E" w:rsidRPr="00204DF6" w:rsidRDefault="009A532E" w:rsidP="00A633EA">
      <w:pPr>
        <w:rPr>
          <w:rFonts w:ascii="Arial" w:eastAsia="Arial" w:hAnsi="Arial" w:cs="Arial"/>
          <w:i/>
        </w:rPr>
      </w:pPr>
    </w:p>
    <w:p w14:paraId="00000012" w14:textId="22FD14C3" w:rsidR="009A532E" w:rsidRPr="00204DF6" w:rsidRDefault="00000000">
      <w:pPr>
        <w:rPr>
          <w:rFonts w:ascii="Arial" w:eastAsia="Arial" w:hAnsi="Arial" w:cs="Arial"/>
          <w:b/>
        </w:rPr>
      </w:pPr>
      <w:bookmarkStart w:id="0" w:name="gjdgxs" w:colFirst="0" w:colLast="0"/>
      <w:bookmarkEnd w:id="0"/>
      <w:r w:rsidRPr="00204DF6">
        <w:rPr>
          <w:rFonts w:ascii="Segoe UI Symbol" w:eastAsia="Arial" w:hAnsi="Segoe UI Symbol" w:cs="Segoe UI Symbol"/>
          <w:b/>
        </w:rPr>
        <w:t>☐</w:t>
      </w:r>
      <w:r w:rsidRPr="00204DF6">
        <w:rPr>
          <w:rFonts w:ascii="Arial" w:eastAsia="Arial" w:hAnsi="Arial" w:cs="Arial"/>
          <w:b/>
        </w:rPr>
        <w:t xml:space="preserve"> Earth Impact Effects &amp; Consequences</w:t>
      </w:r>
    </w:p>
    <w:p w14:paraId="00000016" w14:textId="77777777" w:rsidR="009A532E" w:rsidRPr="00204DF6" w:rsidRDefault="009A532E">
      <w:pPr>
        <w:jc w:val="center"/>
        <w:rPr>
          <w:rFonts w:ascii="Arial" w:eastAsia="Arial" w:hAnsi="Arial" w:cs="Arial"/>
          <w:b/>
        </w:rPr>
      </w:pPr>
    </w:p>
    <w:p w14:paraId="00000017" w14:textId="77777777" w:rsidR="009A532E" w:rsidRPr="00204DF6" w:rsidRDefault="009A532E">
      <w:pPr>
        <w:jc w:val="center"/>
        <w:rPr>
          <w:rFonts w:ascii="Arial" w:eastAsia="Arial" w:hAnsi="Arial" w:cs="Arial"/>
          <w:b/>
        </w:rPr>
      </w:pPr>
    </w:p>
    <w:p w14:paraId="00000018" w14:textId="03E2B833" w:rsidR="009A532E" w:rsidRPr="00204DF6" w:rsidRDefault="00F52656">
      <w:pPr>
        <w:jc w:val="center"/>
        <w:rPr>
          <w:rFonts w:ascii="Arial" w:eastAsia="Arial" w:hAnsi="Arial" w:cs="Arial"/>
          <w:b/>
        </w:rPr>
      </w:pPr>
      <w:r>
        <w:rPr>
          <w:rFonts w:ascii="Arial" w:eastAsia="Arial" w:hAnsi="Arial" w:cs="Arial"/>
          <w:b/>
        </w:rPr>
        <w:t xml:space="preserve">New evaluation of the morphology of the </w:t>
      </w:r>
      <w:proofErr w:type="spellStart"/>
      <w:r>
        <w:rPr>
          <w:rFonts w:ascii="Arial" w:eastAsia="Arial" w:hAnsi="Arial" w:cs="Arial"/>
          <w:b/>
        </w:rPr>
        <w:t>Kalkkop</w:t>
      </w:r>
      <w:proofErr w:type="spellEnd"/>
      <w:r>
        <w:rPr>
          <w:rFonts w:ascii="Arial" w:eastAsia="Arial" w:hAnsi="Arial" w:cs="Arial"/>
          <w:b/>
        </w:rPr>
        <w:t xml:space="preserve"> Crater, South Africa</w:t>
      </w:r>
    </w:p>
    <w:p w14:paraId="00000019" w14:textId="77777777" w:rsidR="009A532E" w:rsidRPr="00204DF6" w:rsidRDefault="009A532E">
      <w:pPr>
        <w:rPr>
          <w:rFonts w:ascii="Arial" w:eastAsia="Arial" w:hAnsi="Arial" w:cs="Arial"/>
          <w:b/>
        </w:rPr>
      </w:pPr>
    </w:p>
    <w:p w14:paraId="0000001A" w14:textId="65C5C0D2" w:rsidR="009A532E" w:rsidRPr="00204DF6" w:rsidRDefault="003B661A">
      <w:pPr>
        <w:jc w:val="center"/>
        <w:rPr>
          <w:rFonts w:ascii="Arial" w:eastAsia="Arial" w:hAnsi="Arial" w:cs="Arial"/>
          <w:b/>
        </w:rPr>
      </w:pPr>
      <w:r w:rsidRPr="00204DF6">
        <w:rPr>
          <w:rFonts w:ascii="Arial" w:eastAsia="Arial" w:hAnsi="Arial" w:cs="Arial"/>
          <w:b/>
        </w:rPr>
        <w:t>Matthew S. Huber</w:t>
      </w:r>
      <w:r w:rsidRPr="00204DF6">
        <w:rPr>
          <w:rFonts w:ascii="Arial" w:eastAsia="Arial" w:hAnsi="Arial" w:cs="Arial"/>
          <w:vertAlign w:val="superscript"/>
        </w:rPr>
        <w:t xml:space="preserve"> </w:t>
      </w:r>
      <w:r w:rsidR="00000000" w:rsidRPr="00204DF6">
        <w:rPr>
          <w:rFonts w:ascii="Arial" w:eastAsia="Arial" w:hAnsi="Arial" w:cs="Arial"/>
          <w:vertAlign w:val="superscript"/>
        </w:rPr>
        <w:t>(1)</w:t>
      </w:r>
      <w:r w:rsidR="00204DF6">
        <w:rPr>
          <w:rFonts w:ascii="Arial" w:eastAsia="Arial" w:hAnsi="Arial" w:cs="Arial"/>
          <w:vertAlign w:val="superscript"/>
        </w:rPr>
        <w:t>(2)</w:t>
      </w:r>
      <w:r w:rsidR="00000000" w:rsidRPr="00204DF6">
        <w:rPr>
          <w:rFonts w:ascii="Arial" w:eastAsia="Arial" w:hAnsi="Arial" w:cs="Arial"/>
          <w:b/>
        </w:rPr>
        <w:t xml:space="preserve">, </w:t>
      </w:r>
      <w:r w:rsidRPr="00204DF6">
        <w:rPr>
          <w:rFonts w:ascii="Arial" w:eastAsia="Arial" w:hAnsi="Arial" w:cs="Arial"/>
          <w:b/>
        </w:rPr>
        <w:t xml:space="preserve">Francois </w:t>
      </w:r>
      <w:proofErr w:type="gramStart"/>
      <w:r w:rsidRPr="00204DF6">
        <w:rPr>
          <w:rFonts w:ascii="Arial" w:eastAsia="Arial" w:hAnsi="Arial" w:cs="Arial"/>
          <w:b/>
        </w:rPr>
        <w:t>Fourie</w:t>
      </w:r>
      <w:r w:rsidR="00000000" w:rsidRPr="00204DF6">
        <w:rPr>
          <w:rFonts w:ascii="Arial" w:eastAsia="Arial" w:hAnsi="Arial" w:cs="Arial"/>
          <w:vertAlign w:val="superscript"/>
        </w:rPr>
        <w:t>(</w:t>
      </w:r>
      <w:proofErr w:type="gramEnd"/>
      <w:r w:rsidR="00204DF6">
        <w:rPr>
          <w:rFonts w:ascii="Arial" w:eastAsia="Arial" w:hAnsi="Arial" w:cs="Arial"/>
          <w:vertAlign w:val="superscript"/>
        </w:rPr>
        <w:t>3</w:t>
      </w:r>
      <w:r w:rsidR="00000000" w:rsidRPr="00204DF6">
        <w:rPr>
          <w:rFonts w:ascii="Arial" w:eastAsia="Arial" w:hAnsi="Arial" w:cs="Arial"/>
          <w:vertAlign w:val="superscript"/>
        </w:rPr>
        <w:t>)</w:t>
      </w:r>
      <w:r w:rsidR="00000000" w:rsidRPr="00204DF6">
        <w:rPr>
          <w:rFonts w:ascii="Arial" w:eastAsia="Arial" w:hAnsi="Arial" w:cs="Arial"/>
          <w:b/>
        </w:rPr>
        <w:t xml:space="preserve">, </w:t>
      </w:r>
      <w:r w:rsidRPr="00204DF6">
        <w:rPr>
          <w:rFonts w:ascii="Arial" w:eastAsia="Arial" w:hAnsi="Arial" w:cs="Arial"/>
          <w:b/>
        </w:rPr>
        <w:t xml:space="preserve">Kelly </w:t>
      </w:r>
      <w:r w:rsidR="00204DF6" w:rsidRPr="00204DF6">
        <w:rPr>
          <w:rFonts w:ascii="Arial" w:eastAsia="Arial" w:hAnsi="Arial" w:cs="Arial"/>
          <w:b/>
        </w:rPr>
        <w:t>Kirsten</w:t>
      </w:r>
      <w:r w:rsidR="00F52656" w:rsidRPr="00F52656">
        <w:rPr>
          <w:rFonts w:ascii="Arial" w:eastAsia="Arial" w:hAnsi="Arial" w:cs="Arial"/>
          <w:bCs/>
          <w:vertAlign w:val="superscript"/>
        </w:rPr>
        <w:t>(4)(5)(6)</w:t>
      </w:r>
      <w:r w:rsidR="00204DF6" w:rsidRPr="00204DF6">
        <w:rPr>
          <w:rFonts w:ascii="Arial" w:eastAsia="Arial" w:hAnsi="Arial" w:cs="Arial"/>
          <w:b/>
        </w:rPr>
        <w:t>, Jan van der Walt</w:t>
      </w:r>
      <w:r w:rsidR="00204DF6" w:rsidRPr="00204DF6">
        <w:rPr>
          <w:rFonts w:ascii="Arial" w:eastAsia="Arial" w:hAnsi="Arial" w:cs="Arial"/>
          <w:bCs/>
          <w:vertAlign w:val="superscript"/>
        </w:rPr>
        <w:t>(</w:t>
      </w:r>
      <w:r w:rsidR="00F52656">
        <w:rPr>
          <w:rFonts w:ascii="Arial" w:eastAsia="Arial" w:hAnsi="Arial" w:cs="Arial"/>
          <w:bCs/>
          <w:vertAlign w:val="superscript"/>
        </w:rPr>
        <w:t>7</w:t>
      </w:r>
      <w:r w:rsidR="00204DF6" w:rsidRPr="00204DF6">
        <w:rPr>
          <w:rFonts w:ascii="Arial" w:eastAsia="Arial" w:hAnsi="Arial" w:cs="Arial"/>
          <w:bCs/>
          <w:vertAlign w:val="superscript"/>
        </w:rPr>
        <w:t>)</w:t>
      </w:r>
      <w:r w:rsidR="00204DF6" w:rsidRPr="00204DF6">
        <w:rPr>
          <w:rFonts w:ascii="Arial" w:eastAsia="Arial" w:hAnsi="Arial" w:cs="Arial"/>
          <w:b/>
        </w:rPr>
        <w:t xml:space="preserve"> </w:t>
      </w:r>
      <w:r w:rsidR="00000000" w:rsidRPr="00204DF6">
        <w:rPr>
          <w:rFonts w:ascii="Arial" w:eastAsia="Arial" w:hAnsi="Arial" w:cs="Arial"/>
          <w:bCs/>
        </w:rPr>
        <w:t>and</w:t>
      </w:r>
      <w:r w:rsidR="00000000" w:rsidRPr="00204DF6">
        <w:rPr>
          <w:rFonts w:ascii="Arial" w:eastAsia="Arial" w:hAnsi="Arial" w:cs="Arial"/>
          <w:b/>
        </w:rPr>
        <w:t xml:space="preserve"> </w:t>
      </w:r>
      <w:r w:rsidR="00204DF6" w:rsidRPr="00204DF6">
        <w:rPr>
          <w:rFonts w:ascii="Arial" w:eastAsia="Arial" w:hAnsi="Arial" w:cs="Arial"/>
          <w:b/>
        </w:rPr>
        <w:t>Robyn Pickering</w:t>
      </w:r>
      <w:r w:rsidR="00000000" w:rsidRPr="00204DF6">
        <w:rPr>
          <w:rFonts w:ascii="Arial" w:eastAsia="Arial" w:hAnsi="Arial" w:cs="Arial"/>
          <w:vertAlign w:val="superscript"/>
        </w:rPr>
        <w:t>(</w:t>
      </w:r>
      <w:r w:rsidR="00F52656">
        <w:rPr>
          <w:rFonts w:ascii="Arial" w:eastAsia="Arial" w:hAnsi="Arial" w:cs="Arial"/>
          <w:vertAlign w:val="superscript"/>
        </w:rPr>
        <w:t>5</w:t>
      </w:r>
      <w:r w:rsidR="00000000" w:rsidRPr="00204DF6">
        <w:rPr>
          <w:rFonts w:ascii="Arial" w:eastAsia="Arial" w:hAnsi="Arial" w:cs="Arial"/>
          <w:vertAlign w:val="superscript"/>
        </w:rPr>
        <w:t>)</w:t>
      </w:r>
      <w:r w:rsidR="00F52656">
        <w:rPr>
          <w:rFonts w:ascii="Arial" w:eastAsia="Arial" w:hAnsi="Arial" w:cs="Arial"/>
          <w:vertAlign w:val="superscript"/>
        </w:rPr>
        <w:t>(6)</w:t>
      </w:r>
    </w:p>
    <w:p w14:paraId="45E6A1A7" w14:textId="4F539C55" w:rsidR="00917461" w:rsidRPr="00917461" w:rsidRDefault="00000000" w:rsidP="00F52656">
      <w:pPr>
        <w:jc w:val="center"/>
        <w:rPr>
          <w:rFonts w:ascii="Arial" w:eastAsia="Arial" w:hAnsi="Arial" w:cs="Arial"/>
          <w:lang w:val="en-ZA"/>
        </w:rPr>
      </w:pPr>
      <w:r w:rsidRPr="00204DF6">
        <w:rPr>
          <w:rFonts w:ascii="Arial" w:eastAsia="Arial" w:hAnsi="Arial" w:cs="Arial"/>
          <w:vertAlign w:val="superscript"/>
        </w:rPr>
        <w:t>(1)</w:t>
      </w:r>
      <w:r w:rsidR="00204DF6" w:rsidRPr="00204DF6">
        <w:rPr>
          <w:rFonts w:ascii="Arial" w:hAnsi="Arial" w:cs="Arial"/>
        </w:rPr>
        <w:t xml:space="preserve"> Planetary Science Institute</w:t>
      </w:r>
      <w:r w:rsidR="00204DF6">
        <w:rPr>
          <w:rFonts w:ascii="Arial" w:hAnsi="Arial" w:cs="Arial"/>
        </w:rPr>
        <w:t xml:space="preserve">, Tucson, AZ, </w:t>
      </w:r>
      <w:r w:rsidR="00204DF6" w:rsidRPr="00204DF6">
        <w:rPr>
          <w:rFonts w:ascii="Arial" w:hAnsi="Arial" w:cs="Arial"/>
        </w:rPr>
        <w:t>85719-2395</w:t>
      </w:r>
      <w:r w:rsidR="00204DF6">
        <w:rPr>
          <w:rFonts w:ascii="Arial" w:hAnsi="Arial" w:cs="Arial"/>
        </w:rPr>
        <w:t>, USA</w:t>
      </w:r>
      <w:r w:rsidR="00917461">
        <w:rPr>
          <w:rFonts w:ascii="Arial" w:hAnsi="Arial" w:cs="Arial"/>
        </w:rPr>
        <w:t xml:space="preserve"> </w:t>
      </w:r>
      <w:r w:rsidR="00204DF6" w:rsidRPr="000D1A64">
        <w:rPr>
          <w:rFonts w:ascii="Arial" w:hAnsi="Arial" w:cs="Arial"/>
          <w:vertAlign w:val="superscript"/>
        </w:rPr>
        <w:t xml:space="preserve">(2) </w:t>
      </w:r>
      <w:r w:rsidR="00204DF6">
        <w:rPr>
          <w:rFonts w:ascii="Arial" w:hAnsi="Arial" w:cs="Arial"/>
        </w:rPr>
        <w:t>University of Kwa</w:t>
      </w:r>
      <w:r w:rsidR="002038DA">
        <w:rPr>
          <w:rFonts w:ascii="Arial" w:hAnsi="Arial" w:cs="Arial"/>
        </w:rPr>
        <w:t>Z</w:t>
      </w:r>
      <w:r w:rsidR="00204DF6">
        <w:rPr>
          <w:rFonts w:ascii="Arial" w:hAnsi="Arial" w:cs="Arial"/>
        </w:rPr>
        <w:t xml:space="preserve">ulu Natal, Durban, </w:t>
      </w:r>
      <w:r w:rsidR="00204DF6" w:rsidRPr="00204DF6">
        <w:rPr>
          <w:rFonts w:ascii="Arial" w:hAnsi="Arial" w:cs="Arial"/>
        </w:rPr>
        <w:t xml:space="preserve">54001, </w:t>
      </w:r>
      <w:r w:rsidR="00204DF6">
        <w:rPr>
          <w:rFonts w:ascii="Arial" w:hAnsi="Arial" w:cs="Arial"/>
        </w:rPr>
        <w:t>South Africa</w:t>
      </w:r>
      <w:r w:rsidR="00917461">
        <w:rPr>
          <w:rFonts w:ascii="Arial" w:hAnsi="Arial" w:cs="Arial"/>
        </w:rPr>
        <w:t xml:space="preserve"> </w:t>
      </w:r>
      <w:r w:rsidR="00204DF6" w:rsidRPr="000D1A64">
        <w:rPr>
          <w:rFonts w:ascii="Arial" w:eastAsia="Arial" w:hAnsi="Arial" w:cs="Arial"/>
          <w:vertAlign w:val="superscript"/>
        </w:rPr>
        <w:t xml:space="preserve">(3) </w:t>
      </w:r>
      <w:r w:rsidR="00204DF6" w:rsidRPr="00204DF6">
        <w:rPr>
          <w:rFonts w:ascii="Arial" w:eastAsia="Arial" w:hAnsi="Arial" w:cs="Arial"/>
        </w:rPr>
        <w:t>Institute of Groundwater Studies, University of the Free State, Bloemfontein, 9300, South Africa</w:t>
      </w:r>
      <w:r w:rsidR="00917461">
        <w:rPr>
          <w:rFonts w:ascii="Arial" w:eastAsia="Arial" w:hAnsi="Arial" w:cs="Arial"/>
        </w:rPr>
        <w:t xml:space="preserve"> </w:t>
      </w:r>
      <w:r w:rsidR="00F52656" w:rsidRPr="000D1A64">
        <w:rPr>
          <w:rFonts w:ascii="Arial" w:eastAsia="Arial" w:hAnsi="Arial" w:cs="Arial"/>
          <w:vertAlign w:val="superscript"/>
        </w:rPr>
        <w:t>(4)</w:t>
      </w:r>
      <w:r w:rsidR="00F52656" w:rsidRPr="00F52656">
        <w:rPr>
          <w:rFonts w:ascii="Arial" w:eastAsia="Arial" w:hAnsi="Arial" w:cs="Arial"/>
        </w:rPr>
        <w:t xml:space="preserve"> School of Energy, Construction and Environment, Coventry University, Coventry, United Kingdom</w:t>
      </w:r>
      <w:r w:rsidR="00917461">
        <w:rPr>
          <w:rFonts w:ascii="Arial" w:eastAsia="Arial" w:hAnsi="Arial" w:cs="Arial"/>
        </w:rPr>
        <w:t xml:space="preserve"> </w:t>
      </w:r>
      <w:r w:rsidR="00F52656" w:rsidRPr="000D1A64">
        <w:rPr>
          <w:rFonts w:ascii="Arial" w:eastAsia="Arial" w:hAnsi="Arial" w:cs="Arial"/>
          <w:vertAlign w:val="superscript"/>
        </w:rPr>
        <w:t>(5)</w:t>
      </w:r>
      <w:r w:rsidR="00F52656" w:rsidRPr="00F52656">
        <w:rPr>
          <w:rFonts w:ascii="Arial" w:eastAsia="Arial" w:hAnsi="Arial" w:cs="Arial"/>
        </w:rPr>
        <w:t xml:space="preserve"> Department of Geological Sciences, University of Cape Town, Rondebosch, South Africa</w:t>
      </w:r>
      <w:r w:rsidR="00917461">
        <w:rPr>
          <w:rFonts w:ascii="Arial" w:eastAsia="Arial" w:hAnsi="Arial" w:cs="Arial"/>
        </w:rPr>
        <w:t xml:space="preserve"> </w:t>
      </w:r>
      <w:r w:rsidR="00F52656" w:rsidRPr="000D1A64">
        <w:rPr>
          <w:rFonts w:ascii="Arial" w:eastAsia="Arial" w:hAnsi="Arial" w:cs="Arial"/>
          <w:vertAlign w:val="superscript"/>
        </w:rPr>
        <w:t>(6)</w:t>
      </w:r>
      <w:r w:rsidR="00F52656" w:rsidRPr="00F52656">
        <w:rPr>
          <w:rFonts w:ascii="Arial" w:eastAsia="Arial" w:hAnsi="Arial" w:cs="Arial"/>
        </w:rPr>
        <w:t xml:space="preserve"> Human Evolution Research Institute (HERI), University of Cape Town, Rondebosch, South Africa</w:t>
      </w:r>
      <w:r w:rsidR="00917461">
        <w:rPr>
          <w:rFonts w:ascii="Arial" w:eastAsia="Arial" w:hAnsi="Arial" w:cs="Arial"/>
        </w:rPr>
        <w:t xml:space="preserve"> </w:t>
      </w:r>
      <w:r w:rsidR="00917461" w:rsidRPr="00917461">
        <w:rPr>
          <w:rFonts w:ascii="Arial" w:eastAsia="Arial" w:hAnsi="Arial" w:cs="Arial"/>
          <w:vertAlign w:val="superscript"/>
        </w:rPr>
        <w:t>(7)</w:t>
      </w:r>
      <w:r w:rsidR="00917461">
        <w:rPr>
          <w:rFonts w:ascii="Arial" w:eastAsia="Arial" w:hAnsi="Arial" w:cs="Arial"/>
        </w:rPr>
        <w:t xml:space="preserve"> </w:t>
      </w:r>
      <w:r w:rsidR="00917461" w:rsidRPr="00917461">
        <w:rPr>
          <w:rFonts w:ascii="Arial" w:eastAsia="Arial" w:hAnsi="Arial" w:cs="Arial"/>
        </w:rPr>
        <w:t xml:space="preserve">Geo Electrical Consulting (GEC), 92 Rauch Avenue, </w:t>
      </w:r>
      <w:proofErr w:type="spellStart"/>
      <w:r w:rsidR="00917461" w:rsidRPr="00917461">
        <w:rPr>
          <w:rFonts w:ascii="Arial" w:eastAsia="Arial" w:hAnsi="Arial" w:cs="Arial"/>
        </w:rPr>
        <w:t>Georgeville</w:t>
      </w:r>
      <w:proofErr w:type="spellEnd"/>
      <w:r w:rsidR="00917461" w:rsidRPr="00917461">
        <w:rPr>
          <w:rFonts w:ascii="Arial" w:eastAsia="Arial" w:hAnsi="Arial" w:cs="Arial"/>
        </w:rPr>
        <w:t>, Pretoria, South Africa</w:t>
      </w:r>
    </w:p>
    <w:p w14:paraId="0000001D" w14:textId="77777777" w:rsidR="009A532E" w:rsidRPr="00204DF6" w:rsidRDefault="009A532E" w:rsidP="00F52656">
      <w:pPr>
        <w:rPr>
          <w:rFonts w:ascii="Arial" w:eastAsia="Arial" w:hAnsi="Arial" w:cs="Arial"/>
        </w:rPr>
      </w:pPr>
    </w:p>
    <w:p w14:paraId="0000001E" w14:textId="66BC5440" w:rsidR="009A532E" w:rsidRPr="00204DF6" w:rsidRDefault="00000000">
      <w:pPr>
        <w:jc w:val="both"/>
        <w:rPr>
          <w:rFonts w:ascii="Arial" w:eastAsia="Arial" w:hAnsi="Arial" w:cs="Arial"/>
          <w:i/>
        </w:rPr>
      </w:pPr>
      <w:r w:rsidRPr="00204DF6">
        <w:rPr>
          <w:rFonts w:ascii="Arial" w:eastAsia="Arial" w:hAnsi="Arial" w:cs="Arial"/>
          <w:b/>
          <w:i/>
        </w:rPr>
        <w:t>Keywords:</w:t>
      </w:r>
      <w:r w:rsidRPr="00204DF6">
        <w:rPr>
          <w:rFonts w:ascii="Arial" w:eastAsia="Arial" w:hAnsi="Arial" w:cs="Arial"/>
          <w:i/>
        </w:rPr>
        <w:t xml:space="preserve"> </w:t>
      </w:r>
      <w:r w:rsidR="000D1A64">
        <w:rPr>
          <w:rFonts w:ascii="Arial" w:eastAsia="Arial" w:hAnsi="Arial" w:cs="Arial"/>
          <w:i/>
        </w:rPr>
        <w:t>Impact Crater, Terraced Crater, Small Impacts, Geophysics</w:t>
      </w:r>
    </w:p>
    <w:p w14:paraId="7D793589" w14:textId="77777777" w:rsidR="00204DF6" w:rsidRPr="00204DF6" w:rsidRDefault="00204DF6">
      <w:pPr>
        <w:pBdr>
          <w:top w:val="nil"/>
          <w:left w:val="nil"/>
          <w:bottom w:val="nil"/>
          <w:right w:val="nil"/>
          <w:between w:val="nil"/>
        </w:pBdr>
        <w:jc w:val="both"/>
        <w:rPr>
          <w:rFonts w:ascii="Arial" w:eastAsia="Arial" w:hAnsi="Arial" w:cs="Arial"/>
          <w:color w:val="000000"/>
        </w:rPr>
      </w:pPr>
      <w:bookmarkStart w:id="1" w:name="OLE_LINK1"/>
      <w:bookmarkStart w:id="2" w:name="OLE_LINK2"/>
      <w:bookmarkStart w:id="3" w:name="OLE_LINK3"/>
    </w:p>
    <w:p w14:paraId="7D597752" w14:textId="2E596C01" w:rsidR="00204DF6" w:rsidRPr="00204DF6" w:rsidRDefault="00204DF6">
      <w:pPr>
        <w:pBdr>
          <w:top w:val="nil"/>
          <w:left w:val="nil"/>
          <w:bottom w:val="nil"/>
          <w:right w:val="nil"/>
          <w:between w:val="nil"/>
        </w:pBdr>
        <w:jc w:val="both"/>
        <w:rPr>
          <w:rFonts w:ascii="Arial" w:eastAsia="Arial" w:hAnsi="Arial" w:cs="Arial"/>
          <w:color w:val="000000"/>
        </w:rPr>
      </w:pPr>
      <w:r w:rsidRPr="00204DF6">
        <w:rPr>
          <w:rFonts w:ascii="Arial" w:eastAsia="Arial" w:hAnsi="Arial" w:cs="Arial"/>
          <w:color w:val="000000"/>
        </w:rPr>
        <w:t xml:space="preserve">The </w:t>
      </w:r>
      <w:proofErr w:type="spellStart"/>
      <w:r w:rsidRPr="00204DF6">
        <w:rPr>
          <w:rFonts w:ascii="Arial" w:eastAsia="Arial" w:hAnsi="Arial" w:cs="Arial"/>
          <w:color w:val="000000"/>
        </w:rPr>
        <w:t>Kalkkop</w:t>
      </w:r>
      <w:proofErr w:type="spellEnd"/>
      <w:r w:rsidRPr="00204DF6">
        <w:rPr>
          <w:rFonts w:ascii="Arial" w:eastAsia="Arial" w:hAnsi="Arial" w:cs="Arial"/>
          <w:color w:val="000000"/>
        </w:rPr>
        <w:t xml:space="preserve"> Crater, located in the Eastern Cape, South Africa, is a deeply eroded small impact structure that was filled with lake sediments following the impact event and formed at approximately 250 ka</w:t>
      </w:r>
      <w:r w:rsidR="00F52656">
        <w:rPr>
          <w:rFonts w:ascii="Arial" w:eastAsia="Arial" w:hAnsi="Arial" w:cs="Arial"/>
          <w:color w:val="000000"/>
        </w:rPr>
        <w:t xml:space="preserve"> [1]</w:t>
      </w:r>
      <w:r w:rsidRPr="00204DF6">
        <w:rPr>
          <w:rFonts w:ascii="Arial" w:eastAsia="Arial" w:hAnsi="Arial" w:cs="Arial"/>
          <w:color w:val="000000"/>
        </w:rPr>
        <w:t>. The crater was initially drilled for petrophysical studies</w:t>
      </w:r>
      <w:r w:rsidR="00F52656">
        <w:rPr>
          <w:rFonts w:ascii="Arial" w:eastAsia="Arial" w:hAnsi="Arial" w:cs="Arial"/>
          <w:color w:val="000000"/>
        </w:rPr>
        <w:t xml:space="preserve"> [2]</w:t>
      </w:r>
      <w:r w:rsidRPr="00204DF6">
        <w:rPr>
          <w:rFonts w:ascii="Arial" w:eastAsia="Arial" w:hAnsi="Arial" w:cs="Arial"/>
          <w:color w:val="000000"/>
        </w:rPr>
        <w:t>, then later re-investigated to confirm the impact hypothesis</w:t>
      </w:r>
      <w:r w:rsidR="00F52656">
        <w:rPr>
          <w:rFonts w:ascii="Arial" w:eastAsia="Arial" w:hAnsi="Arial" w:cs="Arial"/>
          <w:color w:val="000000"/>
        </w:rPr>
        <w:t xml:space="preserve"> [3]</w:t>
      </w:r>
      <w:r w:rsidRPr="00204DF6">
        <w:rPr>
          <w:rFonts w:ascii="Arial" w:eastAsia="Arial" w:hAnsi="Arial" w:cs="Arial"/>
          <w:color w:val="000000"/>
        </w:rPr>
        <w:t xml:space="preserve">. The crater was assumed to have a simple crater morphology, based mainly on the surface expression. In this study, we re-investigate the </w:t>
      </w:r>
      <w:proofErr w:type="spellStart"/>
      <w:r w:rsidRPr="00204DF6">
        <w:rPr>
          <w:rFonts w:ascii="Arial" w:eastAsia="Arial" w:hAnsi="Arial" w:cs="Arial"/>
          <w:color w:val="000000"/>
        </w:rPr>
        <w:t>Kalkkop</w:t>
      </w:r>
      <w:proofErr w:type="spellEnd"/>
      <w:r w:rsidRPr="00204DF6">
        <w:rPr>
          <w:rFonts w:ascii="Arial" w:eastAsia="Arial" w:hAnsi="Arial" w:cs="Arial"/>
          <w:color w:val="000000"/>
        </w:rPr>
        <w:t xml:space="preserve"> crater using a new, 89 m drill core taken from the center of the structure with the purpose of studying post-impact lake sediments, as well as remote sensing for multispectral analysis of the impact site, drone images to generate a high-resolution digital elevation model (DEM), and geophysical techniques, including electrical resistivity tomography (ERT) and audio </w:t>
      </w:r>
      <w:proofErr w:type="spellStart"/>
      <w:r w:rsidRPr="00204DF6">
        <w:rPr>
          <w:rFonts w:ascii="Arial" w:eastAsia="Arial" w:hAnsi="Arial" w:cs="Arial"/>
          <w:color w:val="000000"/>
        </w:rPr>
        <w:t>magnetotelluric</w:t>
      </w:r>
      <w:proofErr w:type="spellEnd"/>
      <w:r w:rsidRPr="00204DF6">
        <w:rPr>
          <w:rFonts w:ascii="Arial" w:eastAsia="Arial" w:hAnsi="Arial" w:cs="Arial"/>
          <w:color w:val="000000"/>
        </w:rPr>
        <w:t xml:space="preserve"> (AMT) techniques to image the subsurface. We have identified previously unreported surface morphological features that define the outer boundaries of the lake sediments and the outer areas of structural deformation related to the impact event. The geophysical results show a zone of low resistivity extending to the lowermost portions of the imaged subsurface. Below the outer extent of the lake sediments, the subsurface transitions to a complex zone that extends to a depth of approximately 80 m below the surface, likely corresponding to </w:t>
      </w:r>
      <w:proofErr w:type="spellStart"/>
      <w:r w:rsidRPr="00204DF6">
        <w:rPr>
          <w:rFonts w:ascii="Arial" w:eastAsia="Arial" w:hAnsi="Arial" w:cs="Arial"/>
          <w:color w:val="000000"/>
        </w:rPr>
        <w:t>listric</w:t>
      </w:r>
      <w:proofErr w:type="spellEnd"/>
      <w:r w:rsidRPr="00204DF6">
        <w:rPr>
          <w:rFonts w:ascii="Arial" w:eastAsia="Arial" w:hAnsi="Arial" w:cs="Arial"/>
          <w:color w:val="000000"/>
        </w:rPr>
        <w:t xml:space="preserve"> faults. We interpret the results as reflecting a terraced morphology (e.g., “inverted sombrero”) rather than a simple crater morphology</w:t>
      </w:r>
      <w:r w:rsidR="00A633EA">
        <w:rPr>
          <w:rFonts w:ascii="Arial" w:eastAsia="Arial" w:hAnsi="Arial" w:cs="Arial"/>
          <w:color w:val="000000"/>
        </w:rPr>
        <w:t xml:space="preserve"> (Figure 1)</w:t>
      </w:r>
      <w:r w:rsidRPr="00204DF6">
        <w:rPr>
          <w:rFonts w:ascii="Arial" w:eastAsia="Arial" w:hAnsi="Arial" w:cs="Arial"/>
          <w:color w:val="000000"/>
        </w:rPr>
        <w:t xml:space="preserve">. The crater infill is consistent with protracted sedimentation overlying impact-generated breccia. Previous work had assumed that the crater floor was encountered at depth, but our new results suggest that the drill cores were in fact passing through large blocks within the fallback ejecta. The diameter of the </w:t>
      </w:r>
      <w:proofErr w:type="spellStart"/>
      <w:r w:rsidRPr="00204DF6">
        <w:rPr>
          <w:rFonts w:ascii="Arial" w:eastAsia="Arial" w:hAnsi="Arial" w:cs="Arial"/>
          <w:color w:val="000000"/>
        </w:rPr>
        <w:t>Kalkkop</w:t>
      </w:r>
      <w:proofErr w:type="spellEnd"/>
      <w:r w:rsidRPr="00204DF6">
        <w:rPr>
          <w:rFonts w:ascii="Arial" w:eastAsia="Arial" w:hAnsi="Arial" w:cs="Arial"/>
          <w:color w:val="000000"/>
        </w:rPr>
        <w:t xml:space="preserve"> crater was previously reported as 600 m in diameter, but based on our new results, the crater has a maximum diameter of 1600 m. The </w:t>
      </w:r>
      <w:proofErr w:type="spellStart"/>
      <w:r w:rsidRPr="00204DF6">
        <w:rPr>
          <w:rFonts w:ascii="Arial" w:eastAsia="Arial" w:hAnsi="Arial" w:cs="Arial"/>
          <w:color w:val="000000"/>
        </w:rPr>
        <w:t>Kalkkop</w:t>
      </w:r>
      <w:proofErr w:type="spellEnd"/>
      <w:r w:rsidRPr="00204DF6">
        <w:rPr>
          <w:rFonts w:ascii="Arial" w:eastAsia="Arial" w:hAnsi="Arial" w:cs="Arial"/>
          <w:color w:val="000000"/>
        </w:rPr>
        <w:t xml:space="preserve"> Crater has implications for the consequences of impacts into layered target rocks in terms of crater formation and post-impact processes.</w:t>
      </w:r>
    </w:p>
    <w:p w14:paraId="48CD86D1" w14:textId="77777777" w:rsidR="00F52656" w:rsidRPr="00204DF6" w:rsidRDefault="00F52656">
      <w:pPr>
        <w:pBdr>
          <w:top w:val="nil"/>
          <w:left w:val="nil"/>
          <w:bottom w:val="nil"/>
          <w:right w:val="nil"/>
          <w:between w:val="nil"/>
        </w:pBdr>
        <w:jc w:val="both"/>
        <w:rPr>
          <w:rFonts w:ascii="Arial" w:eastAsia="Arial" w:hAnsi="Arial" w:cs="Arial"/>
          <w:color w:val="000000"/>
        </w:rPr>
      </w:pPr>
    </w:p>
    <w:p w14:paraId="0EF8CFA5" w14:textId="217AC715" w:rsidR="00794A0F" w:rsidRPr="00A633EA" w:rsidRDefault="00794A0F" w:rsidP="00794A0F">
      <w:pPr>
        <w:pBdr>
          <w:top w:val="nil"/>
          <w:left w:val="nil"/>
          <w:bottom w:val="nil"/>
          <w:right w:val="nil"/>
          <w:between w:val="nil"/>
        </w:pBdr>
        <w:jc w:val="both"/>
        <w:rPr>
          <w:rFonts w:ascii="Arial" w:eastAsia="Arial" w:hAnsi="Arial" w:cs="Arial"/>
          <w:b/>
          <w:bCs/>
          <w:color w:val="000000"/>
        </w:rPr>
      </w:pPr>
      <w:r w:rsidRPr="00794A0F">
        <w:rPr>
          <w:rFonts w:ascii="Arial" w:eastAsia="Arial" w:hAnsi="Arial" w:cs="Arial"/>
          <w:b/>
          <w:bCs/>
          <w:color w:val="000000"/>
        </w:rPr>
        <w:t>References</w:t>
      </w:r>
    </w:p>
    <w:p w14:paraId="5C2E626F" w14:textId="33457B5E" w:rsidR="000D1A64" w:rsidRDefault="00794A0F" w:rsidP="00794A0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[1] </w:t>
      </w:r>
      <w:proofErr w:type="spellStart"/>
      <w:r>
        <w:rPr>
          <w:rFonts w:ascii="Arial" w:eastAsia="Arial" w:hAnsi="Arial" w:cs="Arial"/>
          <w:color w:val="000000"/>
        </w:rPr>
        <w:t>Koeberl</w:t>
      </w:r>
      <w:proofErr w:type="spellEnd"/>
      <w:r>
        <w:rPr>
          <w:rFonts w:ascii="Arial" w:eastAsia="Arial" w:hAnsi="Arial" w:cs="Arial"/>
          <w:color w:val="000000"/>
        </w:rPr>
        <w:t xml:space="preserve"> C., </w:t>
      </w:r>
      <w:proofErr w:type="spellStart"/>
      <w:r>
        <w:rPr>
          <w:rFonts w:ascii="Arial" w:eastAsia="Arial" w:hAnsi="Arial" w:cs="Arial"/>
          <w:color w:val="000000"/>
        </w:rPr>
        <w:t>Reimold</w:t>
      </w:r>
      <w:proofErr w:type="spellEnd"/>
      <w:r>
        <w:rPr>
          <w:rFonts w:ascii="Arial" w:eastAsia="Arial" w:hAnsi="Arial" w:cs="Arial"/>
          <w:color w:val="000000"/>
        </w:rPr>
        <w:t xml:space="preserve"> W.U., Shirey S., and Le Roux F. </w:t>
      </w:r>
      <w:r w:rsidR="000D1A64">
        <w:rPr>
          <w:rFonts w:ascii="Arial" w:eastAsia="Arial" w:hAnsi="Arial" w:cs="Arial"/>
          <w:color w:val="000000"/>
        </w:rPr>
        <w:t xml:space="preserve">1994. </w:t>
      </w:r>
      <w:proofErr w:type="spellStart"/>
      <w:r w:rsidRPr="00794A0F">
        <w:rPr>
          <w:rFonts w:ascii="Arial" w:eastAsia="Arial" w:hAnsi="Arial" w:cs="Arial"/>
          <w:color w:val="000000"/>
        </w:rPr>
        <w:t>Kalkkop</w:t>
      </w:r>
      <w:proofErr w:type="spellEnd"/>
      <w:r w:rsidRPr="00794A0F">
        <w:rPr>
          <w:rFonts w:ascii="Arial" w:eastAsia="Arial" w:hAnsi="Arial" w:cs="Arial"/>
          <w:color w:val="000000"/>
        </w:rPr>
        <w:t xml:space="preserve"> Crater, Cape Province, South Africa: Confirmation of impact origin using osmium isotope systematics</w:t>
      </w:r>
      <w:r>
        <w:rPr>
          <w:rFonts w:ascii="Arial" w:eastAsia="Arial" w:hAnsi="Arial" w:cs="Arial"/>
          <w:color w:val="000000"/>
        </w:rPr>
        <w:t xml:space="preserve">, </w:t>
      </w:r>
      <w:proofErr w:type="spellStart"/>
      <w:r w:rsidRPr="00794A0F">
        <w:rPr>
          <w:rFonts w:ascii="Arial" w:eastAsia="Arial" w:hAnsi="Arial" w:cs="Arial"/>
          <w:color w:val="000000"/>
        </w:rPr>
        <w:t>Geochimica</w:t>
      </w:r>
      <w:proofErr w:type="spellEnd"/>
      <w:r w:rsidRPr="00794A0F">
        <w:rPr>
          <w:rFonts w:ascii="Arial" w:eastAsia="Arial" w:hAnsi="Arial" w:cs="Arial"/>
          <w:color w:val="000000"/>
        </w:rPr>
        <w:t xml:space="preserve"> et </w:t>
      </w:r>
      <w:proofErr w:type="spellStart"/>
      <w:r w:rsidRPr="00794A0F">
        <w:rPr>
          <w:rFonts w:ascii="Arial" w:eastAsia="Arial" w:hAnsi="Arial" w:cs="Arial"/>
          <w:color w:val="000000"/>
        </w:rPr>
        <w:t>Cosmochimica</w:t>
      </w:r>
      <w:proofErr w:type="spellEnd"/>
      <w:r w:rsidRPr="00794A0F">
        <w:rPr>
          <w:rFonts w:ascii="Arial" w:eastAsia="Arial" w:hAnsi="Arial" w:cs="Arial"/>
          <w:color w:val="000000"/>
        </w:rPr>
        <w:t xml:space="preserve"> Acta</w:t>
      </w:r>
      <w:r w:rsidR="000D1A64">
        <w:rPr>
          <w:rFonts w:ascii="Arial" w:eastAsia="Arial" w:hAnsi="Arial" w:cs="Arial"/>
          <w:color w:val="000000"/>
        </w:rPr>
        <w:t xml:space="preserve">, Vol. 58, 1229-1234. [2] </w:t>
      </w:r>
      <w:proofErr w:type="spellStart"/>
      <w:r w:rsidR="000D1A64">
        <w:rPr>
          <w:rFonts w:ascii="Arial" w:eastAsia="Arial" w:hAnsi="Arial" w:cs="Arial"/>
          <w:color w:val="000000"/>
        </w:rPr>
        <w:t>Blignault</w:t>
      </w:r>
      <w:proofErr w:type="spellEnd"/>
      <w:r w:rsidR="000D1A64">
        <w:rPr>
          <w:rFonts w:ascii="Arial" w:eastAsia="Arial" w:hAnsi="Arial" w:cs="Arial"/>
          <w:color w:val="000000"/>
        </w:rPr>
        <w:t xml:space="preserve"> J., Rossouw P., De Villiers J., and Russell H. 1948. The Geology of the </w:t>
      </w:r>
      <w:proofErr w:type="spellStart"/>
      <w:r w:rsidR="000D1A64">
        <w:rPr>
          <w:rFonts w:ascii="Arial" w:eastAsia="Arial" w:hAnsi="Arial" w:cs="Arial"/>
          <w:color w:val="000000"/>
        </w:rPr>
        <w:t>Schoorsteenberg</w:t>
      </w:r>
      <w:proofErr w:type="spellEnd"/>
      <w:r w:rsidR="000D1A64">
        <w:rPr>
          <w:rFonts w:ascii="Arial" w:eastAsia="Arial" w:hAnsi="Arial" w:cs="Arial"/>
          <w:color w:val="000000"/>
        </w:rPr>
        <w:t xml:space="preserve"> Area, Cape Province. Geological Survey of South Africa, Explanation of Sheet No. 166. Pretoria, South Africa. [3] </w:t>
      </w:r>
      <w:proofErr w:type="spellStart"/>
      <w:r w:rsidR="000D1A64" w:rsidRPr="000D1A64">
        <w:rPr>
          <w:rFonts w:ascii="Arial" w:eastAsia="Arial" w:hAnsi="Arial" w:cs="Arial"/>
          <w:color w:val="000000"/>
        </w:rPr>
        <w:t>Reimold</w:t>
      </w:r>
      <w:proofErr w:type="spellEnd"/>
      <w:r w:rsidR="000D1A64" w:rsidRPr="000D1A64">
        <w:rPr>
          <w:rFonts w:ascii="Arial" w:eastAsia="Arial" w:hAnsi="Arial" w:cs="Arial"/>
          <w:color w:val="000000"/>
        </w:rPr>
        <w:t xml:space="preserve"> W.U., </w:t>
      </w:r>
      <w:r w:rsidR="000D1A64">
        <w:rPr>
          <w:rFonts w:ascii="Arial" w:eastAsia="Arial" w:hAnsi="Arial" w:cs="Arial"/>
          <w:color w:val="000000"/>
        </w:rPr>
        <w:t>L</w:t>
      </w:r>
      <w:r w:rsidR="000D1A64" w:rsidRPr="000D1A64">
        <w:rPr>
          <w:rFonts w:ascii="Arial" w:eastAsia="Arial" w:hAnsi="Arial" w:cs="Arial"/>
          <w:color w:val="000000"/>
        </w:rPr>
        <w:t xml:space="preserve">e Roux F., </w:t>
      </w:r>
      <w:proofErr w:type="spellStart"/>
      <w:r w:rsidR="000D1A64" w:rsidRPr="000D1A64">
        <w:rPr>
          <w:rFonts w:ascii="Arial" w:eastAsia="Arial" w:hAnsi="Arial" w:cs="Arial"/>
          <w:color w:val="000000"/>
        </w:rPr>
        <w:t>Koeberl</w:t>
      </w:r>
      <w:proofErr w:type="spellEnd"/>
      <w:r w:rsidR="000D1A64" w:rsidRPr="000D1A64">
        <w:rPr>
          <w:rFonts w:ascii="Arial" w:eastAsia="Arial" w:hAnsi="Arial" w:cs="Arial"/>
          <w:color w:val="000000"/>
        </w:rPr>
        <w:t xml:space="preserve"> C. and Shirey, S. B. 1993. </w:t>
      </w:r>
      <w:proofErr w:type="spellStart"/>
      <w:r w:rsidR="000D1A64" w:rsidRPr="000D1A64">
        <w:rPr>
          <w:rFonts w:ascii="Arial" w:eastAsia="Arial" w:hAnsi="Arial" w:cs="Arial"/>
          <w:color w:val="000000"/>
        </w:rPr>
        <w:t>Kalkkop</w:t>
      </w:r>
      <w:proofErr w:type="spellEnd"/>
      <w:r w:rsidR="000D1A64" w:rsidRPr="000D1A64">
        <w:rPr>
          <w:rFonts w:ascii="Arial" w:eastAsia="Arial" w:hAnsi="Arial" w:cs="Arial"/>
          <w:color w:val="000000"/>
        </w:rPr>
        <w:t xml:space="preserve"> crater, Eastern Cape-A new impact crater in South Africa. Lunar </w:t>
      </w:r>
      <w:r w:rsidR="000D1A64">
        <w:rPr>
          <w:rFonts w:ascii="Arial" w:eastAsia="Arial" w:hAnsi="Arial" w:cs="Arial"/>
          <w:color w:val="000000"/>
        </w:rPr>
        <w:t xml:space="preserve">and </w:t>
      </w:r>
      <w:r w:rsidR="000D1A64" w:rsidRPr="000D1A64">
        <w:rPr>
          <w:rFonts w:ascii="Arial" w:eastAsia="Arial" w:hAnsi="Arial" w:cs="Arial"/>
          <w:color w:val="000000"/>
        </w:rPr>
        <w:t>Planetary Science XXIV, 1197- 1198.</w:t>
      </w:r>
    </w:p>
    <w:bookmarkEnd w:id="1"/>
    <w:bookmarkEnd w:id="2"/>
    <w:bookmarkEnd w:id="3"/>
    <w:p w14:paraId="00000021" w14:textId="77777777" w:rsidR="009A532E" w:rsidRDefault="009A532E">
      <w:pPr>
        <w:pBdr>
          <w:top w:val="nil"/>
          <w:left w:val="nil"/>
          <w:bottom w:val="nil"/>
          <w:right w:val="nil"/>
          <w:between w:val="nil"/>
        </w:pBdr>
        <w:jc w:val="both"/>
        <w:rPr>
          <w:rFonts w:ascii="Arial" w:eastAsia="Arial" w:hAnsi="Arial" w:cs="Arial"/>
          <w:color w:val="000000"/>
        </w:rPr>
      </w:pPr>
    </w:p>
    <w:p w14:paraId="2C45E6D3" w14:textId="17507C56" w:rsidR="000D1A64" w:rsidRDefault="00A633EA" w:rsidP="00A633EA">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14:anchorId="05BEB946" wp14:editId="3EB6A86F">
            <wp:extent cx="4800600" cy="3695700"/>
            <wp:effectExtent l="0" t="0" r="0" b="0"/>
            <wp:docPr id="5790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5746" name="Picture 57905746"/>
                    <pic:cNvPicPr/>
                  </pic:nvPicPr>
                  <pic:blipFill>
                    <a:blip r:embed="rId7">
                      <a:extLst>
                        <a:ext uri="{28A0092B-C50C-407E-A947-70E740481C1C}">
                          <a14:useLocalDpi xmlns:a14="http://schemas.microsoft.com/office/drawing/2010/main" val="0"/>
                        </a:ext>
                      </a:extLst>
                    </a:blip>
                    <a:stretch>
                      <a:fillRect/>
                    </a:stretch>
                  </pic:blipFill>
                  <pic:spPr>
                    <a:xfrm>
                      <a:off x="0" y="0"/>
                      <a:ext cx="4800600" cy="3695700"/>
                    </a:xfrm>
                    <a:prstGeom prst="rect">
                      <a:avLst/>
                    </a:prstGeom>
                  </pic:spPr>
                </pic:pic>
              </a:graphicData>
            </a:graphic>
          </wp:inline>
        </w:drawing>
      </w:r>
    </w:p>
    <w:p w14:paraId="428C7473" w14:textId="4C7E39C3" w:rsidR="00A633EA" w:rsidRPr="00204DF6" w:rsidRDefault="00A633EA" w:rsidP="00A633E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Figure 1: The terraced crater in the Arcadia Planitia region of Mars compared to the ERT results of this study. The profile through the middle of the crater reflects the interpretations given by [3] based on drill core analysis. The crater is best explained as a terraced morphology. </w:t>
      </w:r>
    </w:p>
    <w:p w14:paraId="0000002F" w14:textId="77777777" w:rsidR="009A532E" w:rsidRPr="00204DF6" w:rsidRDefault="009A532E">
      <w:pPr>
        <w:pBdr>
          <w:top w:val="nil"/>
          <w:left w:val="nil"/>
          <w:bottom w:val="nil"/>
          <w:right w:val="nil"/>
          <w:between w:val="nil"/>
        </w:pBdr>
        <w:jc w:val="both"/>
        <w:rPr>
          <w:rFonts w:ascii="Arial" w:eastAsia="Arial" w:hAnsi="Arial" w:cs="Arial"/>
          <w:color w:val="000000"/>
        </w:rPr>
      </w:pPr>
    </w:p>
    <w:p w14:paraId="00000030" w14:textId="77777777" w:rsidR="009A532E" w:rsidRPr="00204DF6" w:rsidRDefault="009A532E">
      <w:pPr>
        <w:pBdr>
          <w:top w:val="nil"/>
          <w:left w:val="nil"/>
          <w:bottom w:val="nil"/>
          <w:right w:val="nil"/>
          <w:between w:val="nil"/>
        </w:pBdr>
        <w:jc w:val="both"/>
        <w:rPr>
          <w:rFonts w:ascii="Arial" w:eastAsia="Arial" w:hAnsi="Arial" w:cs="Arial"/>
          <w:color w:val="000000"/>
        </w:rPr>
      </w:pPr>
    </w:p>
    <w:p w14:paraId="00000031" w14:textId="77777777" w:rsidR="009A532E" w:rsidRPr="00204DF6" w:rsidRDefault="009A532E">
      <w:pPr>
        <w:pBdr>
          <w:top w:val="nil"/>
          <w:left w:val="nil"/>
          <w:bottom w:val="nil"/>
          <w:right w:val="nil"/>
          <w:between w:val="nil"/>
        </w:pBdr>
        <w:jc w:val="both"/>
        <w:rPr>
          <w:rFonts w:ascii="Arial" w:eastAsia="Arial" w:hAnsi="Arial" w:cs="Arial"/>
          <w:color w:val="000000"/>
        </w:rPr>
      </w:pPr>
    </w:p>
    <w:p w14:paraId="00000032" w14:textId="77777777" w:rsidR="009A532E" w:rsidRPr="00204DF6" w:rsidRDefault="009A532E">
      <w:pPr>
        <w:pBdr>
          <w:top w:val="nil"/>
          <w:left w:val="nil"/>
          <w:bottom w:val="nil"/>
          <w:right w:val="nil"/>
          <w:between w:val="nil"/>
        </w:pBdr>
        <w:jc w:val="both"/>
        <w:rPr>
          <w:rFonts w:ascii="Arial" w:eastAsia="Arial" w:hAnsi="Arial" w:cs="Arial"/>
          <w:color w:val="000000"/>
        </w:rPr>
      </w:pPr>
    </w:p>
    <w:p w14:paraId="00000033" w14:textId="77777777" w:rsidR="009A532E" w:rsidRPr="00204DF6" w:rsidRDefault="00000000">
      <w:pPr>
        <w:pBdr>
          <w:top w:val="nil"/>
          <w:left w:val="nil"/>
          <w:bottom w:val="nil"/>
          <w:right w:val="nil"/>
          <w:between w:val="nil"/>
        </w:pBdr>
        <w:jc w:val="center"/>
        <w:rPr>
          <w:rFonts w:ascii="Arial" w:eastAsia="Arial" w:hAnsi="Arial" w:cs="Arial"/>
          <w:color w:val="000000"/>
        </w:rPr>
      </w:pPr>
      <w:r w:rsidRPr="00204DF6">
        <w:rPr>
          <w:rFonts w:ascii="Arial" w:eastAsia="Arial" w:hAnsi="Arial" w:cs="Arial"/>
          <w:color w:val="000000"/>
        </w:rPr>
        <w:t>**************************************</w:t>
      </w:r>
    </w:p>
    <w:p w14:paraId="00000034" w14:textId="77777777" w:rsidR="009A532E" w:rsidRPr="00204DF6" w:rsidRDefault="009A532E">
      <w:pPr>
        <w:pBdr>
          <w:top w:val="nil"/>
          <w:left w:val="nil"/>
          <w:bottom w:val="nil"/>
          <w:right w:val="nil"/>
          <w:between w:val="nil"/>
        </w:pBdr>
        <w:jc w:val="both"/>
        <w:rPr>
          <w:rFonts w:ascii="Arial" w:eastAsia="Arial" w:hAnsi="Arial" w:cs="Arial"/>
          <w:color w:val="000000"/>
        </w:rPr>
      </w:pPr>
    </w:p>
    <w:p w14:paraId="00000035" w14:textId="77777777" w:rsidR="009A532E" w:rsidRPr="00204DF6" w:rsidRDefault="00000000">
      <w:pPr>
        <w:pBdr>
          <w:top w:val="nil"/>
          <w:left w:val="nil"/>
          <w:bottom w:val="nil"/>
          <w:right w:val="nil"/>
          <w:between w:val="nil"/>
        </w:pBdr>
        <w:jc w:val="both"/>
        <w:rPr>
          <w:rFonts w:ascii="Arial" w:eastAsia="Arial" w:hAnsi="Arial" w:cs="Arial"/>
          <w:b/>
          <w:i/>
          <w:color w:val="000000"/>
        </w:rPr>
      </w:pPr>
      <w:r w:rsidRPr="00204DF6">
        <w:rPr>
          <w:rFonts w:ascii="Arial" w:eastAsia="Arial" w:hAnsi="Arial" w:cs="Arial"/>
          <w:b/>
          <w:i/>
          <w:color w:val="000000"/>
        </w:rPr>
        <w:t>Comments:</w:t>
      </w:r>
    </w:p>
    <w:p w14:paraId="00000036" w14:textId="77777777" w:rsidR="009A532E" w:rsidRPr="00204DF6" w:rsidRDefault="009A532E">
      <w:pPr>
        <w:pBdr>
          <w:top w:val="nil"/>
          <w:left w:val="nil"/>
          <w:bottom w:val="nil"/>
          <w:right w:val="nil"/>
          <w:between w:val="nil"/>
        </w:pBdr>
        <w:jc w:val="both"/>
        <w:rPr>
          <w:rFonts w:ascii="Arial" w:eastAsia="Arial" w:hAnsi="Arial" w:cs="Arial"/>
          <w:i/>
          <w:color w:val="000000"/>
        </w:rPr>
      </w:pPr>
    </w:p>
    <w:p w14:paraId="71010151" w14:textId="2B088D7B" w:rsidR="00A633EA" w:rsidRDefault="00A633EA">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 xml:space="preserve">This abstract is relevant to terrestrial impact processes and would be best given as an oral presentation. </w:t>
      </w:r>
    </w:p>
    <w:p w14:paraId="00000037" w14:textId="66C09745" w:rsidR="009A532E" w:rsidRPr="00204DF6" w:rsidRDefault="009A532E">
      <w:pPr>
        <w:pBdr>
          <w:top w:val="nil"/>
          <w:left w:val="nil"/>
          <w:bottom w:val="nil"/>
          <w:right w:val="nil"/>
          <w:between w:val="nil"/>
        </w:pBdr>
        <w:jc w:val="both"/>
        <w:rPr>
          <w:rFonts w:ascii="Arial" w:eastAsia="Arial" w:hAnsi="Arial" w:cs="Arial"/>
          <w:i/>
          <w:color w:val="000000"/>
          <w:sz w:val="22"/>
          <w:szCs w:val="22"/>
        </w:rPr>
      </w:pPr>
    </w:p>
    <w:sectPr w:rsidR="009A532E" w:rsidRPr="00204DF6">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7B068" w14:textId="77777777" w:rsidR="00C809FF" w:rsidRDefault="00C809FF">
      <w:r>
        <w:separator/>
      </w:r>
    </w:p>
  </w:endnote>
  <w:endnote w:type="continuationSeparator" w:id="0">
    <w:p w14:paraId="5D4A81A2" w14:textId="77777777" w:rsidR="00C809FF" w:rsidRDefault="00C8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DF29CDAE-804A-9449-9D63-EC80B68AF938}"/>
  </w:font>
  <w:font w:name="Courier New">
    <w:panose1 w:val="02070309020205020404"/>
    <w:charset w:val="00"/>
    <w:family w:val="modern"/>
    <w:pitch w:val="fixed"/>
    <w:sig w:usb0="E0002AFF" w:usb1="C0007843" w:usb2="00000009" w:usb3="00000000" w:csb0="000001FF" w:csb1="00000000"/>
    <w:embedRegular r:id="rId2" w:fontKey="{2D14CC94-8C5C-4242-B4A0-71E874461060}"/>
  </w:font>
  <w:font w:name="Cambria">
    <w:panose1 w:val="02040503050406030204"/>
    <w:charset w:val="00"/>
    <w:family w:val="roman"/>
    <w:pitch w:val="variable"/>
    <w:sig w:usb0="E00002FF" w:usb1="400004FF" w:usb2="00000000" w:usb3="00000000" w:csb0="0000019F" w:csb1="00000000"/>
    <w:embedRegular r:id="rId3" w:fontKey="{4D12829F-F158-C942-9E50-22F2E5F9255B}"/>
    <w:embedBold r:id="rId4" w:fontKey="{193B0357-CB46-2A45-947B-3D2503378782}"/>
  </w:font>
  <w:font w:name="Times New Roman">
    <w:panose1 w:val="02020603050405020304"/>
    <w:charset w:val="00"/>
    <w:family w:val="roman"/>
    <w:pitch w:val="variable"/>
    <w:sig w:usb0="E0002EFF" w:usb1="C000785B" w:usb2="00000009" w:usb3="00000000" w:csb0="000001FF" w:csb1="00000000"/>
    <w:embedRegular r:id="rId5" w:fontKey="{871BDFAB-1026-AB4B-9DA9-7EBCCC6139D0}"/>
    <w:embedBold r:id="rId6" w:fontKey="{D61810B7-71D8-C642-8ED5-595BC00647C4}"/>
  </w:font>
  <w:font w:name="Georgia">
    <w:panose1 w:val="02040502050405020303"/>
    <w:charset w:val="00"/>
    <w:family w:val="roman"/>
    <w:pitch w:val="variable"/>
    <w:sig w:usb0="00000287" w:usb1="00000000" w:usb2="00000000" w:usb3="00000000" w:csb0="0000009F" w:csb1="00000000"/>
    <w:embedRegular r:id="rId7" w:fontKey="{9E07B691-DA49-5444-9703-D52EB4FC8C8A}"/>
    <w:embedItalic r:id="rId8" w:fontKey="{8D3A2172-F857-BA41-89A5-EF2D7E0AB49D}"/>
  </w:font>
  <w:font w:name="Arial">
    <w:panose1 w:val="020B0604020202020204"/>
    <w:charset w:val="00"/>
    <w:family w:val="swiss"/>
    <w:pitch w:val="variable"/>
    <w:sig w:usb0="E0002AFF" w:usb1="C0007843" w:usb2="00000009" w:usb3="00000000" w:csb0="000001FF" w:csb1="00000000"/>
    <w:embedRegular r:id="rId9" w:fontKey="{B31D6E3A-F316-2341-BF09-17ADC7B1CA6B}"/>
    <w:embedBold r:id="rId10" w:fontKey="{1F7AEE0B-00C3-0E42-BF51-D891A42A4E16}"/>
    <w:embedItalic r:id="rId11" w:fontKey="{AA04CE6D-9FD4-C647-8ACB-0955A0A80EA3}"/>
    <w:embedBoldItalic r:id="rId12" w:fontKey="{3DDED9C0-E91A-964C-8AA5-A5493D6F6D40}"/>
  </w:font>
  <w:font w:name="Segoe UI Symbol">
    <w:panose1 w:val="020B0502040204020203"/>
    <w:charset w:val="00"/>
    <w:family w:val="swiss"/>
    <w:pitch w:val="variable"/>
    <w:sig w:usb0="800001E3" w:usb1="1200FFEF" w:usb2="00040000" w:usb3="00000000" w:csb0="00000001" w:csb1="00000000"/>
    <w:embedRegular r:id="rId13" w:fontKey="{4163BFEB-CB8A-F24D-A420-13BFC75DC93E}"/>
    <w:embedBold r:id="rId14" w:fontKey="{07911DE2-C36A-BA41-9889-89DF0A326051}"/>
  </w:font>
  <w:font w:name="Calibri">
    <w:panose1 w:val="020F0502020204030204"/>
    <w:charset w:val="00"/>
    <w:family w:val="swiss"/>
    <w:pitch w:val="variable"/>
    <w:sig w:usb0="E0002AFF" w:usb1="C000ACFF" w:usb2="00000009" w:usb3="00000000" w:csb0="000001FF" w:csb1="00000000"/>
    <w:embedRegular r:id="rId15" w:fontKey="{D81ED3F1-CFB1-0B4A-B14E-18CE990C4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277B1170" w:rsidR="009A532E"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ED313D">
      <w:rPr>
        <w:rFonts w:ascii="Arial" w:eastAsia="Arial" w:hAnsi="Arial" w:cs="Arial"/>
        <w:noProof/>
        <w:color w:val="000000"/>
      </w:rPr>
      <w:t>1</w:t>
    </w:r>
    <w:r>
      <w:rPr>
        <w:rFonts w:ascii="Arial" w:eastAsia="Arial" w:hAnsi="Arial" w:cs="Arial"/>
        <w:color w:val="000000"/>
      </w:rPr>
      <w:fldChar w:fldCharType="end"/>
    </w:r>
  </w:p>
  <w:p w14:paraId="00000039" w14:textId="77777777" w:rsidR="009A532E" w:rsidRDefault="009A532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49D0E" w14:textId="77777777" w:rsidR="00C809FF" w:rsidRDefault="00C809FF">
      <w:r>
        <w:separator/>
      </w:r>
    </w:p>
  </w:footnote>
  <w:footnote w:type="continuationSeparator" w:id="0">
    <w:p w14:paraId="4DAD986D" w14:textId="77777777" w:rsidR="00C809FF" w:rsidRDefault="00C80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C6CB0"/>
    <w:multiLevelType w:val="multilevel"/>
    <w:tmpl w:val="F4445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9692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2E"/>
    <w:rsid w:val="000D1A64"/>
    <w:rsid w:val="002038DA"/>
    <w:rsid w:val="00204DF6"/>
    <w:rsid w:val="003B661A"/>
    <w:rsid w:val="00412C94"/>
    <w:rsid w:val="00794A0F"/>
    <w:rsid w:val="00917461"/>
    <w:rsid w:val="009A532E"/>
    <w:rsid w:val="00A633EA"/>
    <w:rsid w:val="00C76BEE"/>
    <w:rsid w:val="00C809FF"/>
    <w:rsid w:val="00ED313D"/>
    <w:rsid w:val="00F5265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49B0ACC"/>
  <w15:docId w15:val="{9B0D28D4-40A2-8644-B867-177FC361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04D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908169">
      <w:bodyDiv w:val="1"/>
      <w:marLeft w:val="0"/>
      <w:marRight w:val="0"/>
      <w:marTop w:val="0"/>
      <w:marBottom w:val="0"/>
      <w:divBdr>
        <w:top w:val="none" w:sz="0" w:space="0" w:color="auto"/>
        <w:left w:val="none" w:sz="0" w:space="0" w:color="auto"/>
        <w:bottom w:val="none" w:sz="0" w:space="0" w:color="auto"/>
        <w:right w:val="none" w:sz="0" w:space="0" w:color="auto"/>
      </w:divBdr>
      <w:divsChild>
        <w:div w:id="586621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Huber</cp:lastModifiedBy>
  <cp:revision>4</cp:revision>
  <dcterms:created xsi:type="dcterms:W3CDTF">2024-12-15T07:16:00Z</dcterms:created>
  <dcterms:modified xsi:type="dcterms:W3CDTF">2024-12-15T16:07:00Z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