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154B0" w14:textId="77777777" w:rsidR="00FC551E" w:rsidRDefault="000F1604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PDC2</w:t>
      </w:r>
      <w:r w:rsidR="003318B3">
        <w:rPr>
          <w:rFonts w:ascii="Arial" w:hAnsi="Arial" w:cs="Arial"/>
          <w:b/>
          <w:bCs/>
        </w:rPr>
        <w:t>02</w:t>
      </w:r>
      <w:r w:rsidR="00A5002C">
        <w:rPr>
          <w:rFonts w:ascii="Arial" w:hAnsi="Arial" w:cs="Arial"/>
          <w:b/>
          <w:bCs/>
        </w:rPr>
        <w:t>5</w:t>
      </w:r>
    </w:p>
    <w:p w14:paraId="3D8AB6CF" w14:textId="77777777" w:rsidR="00FC551E" w:rsidRDefault="00A5002C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Stellenbosch, Cape Town, South Africa</w:t>
      </w:r>
    </w:p>
    <w:p w14:paraId="0D93F8FF" w14:textId="77777777" w:rsidR="00FC551E" w:rsidRDefault="00FC551E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00C4014B" w14:textId="77777777" w:rsidR="00BC672A" w:rsidRDefault="00BC672A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7A7245A0" w14:textId="77777777" w:rsidR="003D0195" w:rsidRPr="00BC672A" w:rsidRDefault="00BC672A" w:rsidP="00185695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  <w:r w:rsidRPr="00BC672A">
        <w:rPr>
          <w:rFonts w:ascii="Arial" w:hAnsi="Arial" w:cs="Arial"/>
          <w:bCs/>
          <w:i/>
        </w:rPr>
        <w:t>Please s</w:t>
      </w:r>
      <w:r w:rsidR="003318B3">
        <w:rPr>
          <w:rFonts w:ascii="Arial" w:hAnsi="Arial" w:cs="Arial"/>
          <w:bCs/>
          <w:i/>
        </w:rPr>
        <w:t xml:space="preserve">ubmit your abstract at </w:t>
      </w:r>
      <w:hyperlink r:id="rId7" w:history="1">
        <w:r w:rsidR="00185695" w:rsidRPr="005F317C">
          <w:rPr>
            <w:rStyle w:val="Hyperlink"/>
            <w:rFonts w:ascii="Arial" w:hAnsi="Arial" w:cs="Arial"/>
            <w:bCs/>
            <w:i/>
          </w:rPr>
          <w:t>https://iaaspace.org/pdc</w:t>
        </w:r>
      </w:hyperlink>
      <w:r w:rsidR="00D94135">
        <w:rPr>
          <w:rFonts w:ascii="Arial" w:hAnsi="Arial" w:cs="Arial"/>
          <w:bCs/>
          <w:i/>
        </w:rPr>
        <w:t>.</w:t>
      </w:r>
    </w:p>
    <w:p w14:paraId="0CE611DA" w14:textId="77777777" w:rsidR="00FC551E" w:rsidRDefault="00FC551E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71478779" w14:textId="77777777" w:rsidR="00BE5E24" w:rsidRDefault="00590FC5" w:rsidP="00226490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  <w:r w:rsidRPr="00590FC5">
        <w:rPr>
          <w:rFonts w:ascii="Arial" w:hAnsi="Arial" w:cs="Arial"/>
          <w:bCs/>
          <w:i/>
        </w:rPr>
        <w:t>(</w:t>
      </w:r>
      <w:proofErr w:type="gramStart"/>
      <w:r w:rsidRPr="00590FC5">
        <w:rPr>
          <w:rFonts w:ascii="Arial" w:hAnsi="Arial" w:cs="Arial"/>
          <w:bCs/>
          <w:i/>
        </w:rPr>
        <w:t>please</w:t>
      </w:r>
      <w:proofErr w:type="gramEnd"/>
      <w:r w:rsidRPr="00590FC5">
        <w:rPr>
          <w:rFonts w:ascii="Arial" w:hAnsi="Arial" w:cs="Arial"/>
          <w:bCs/>
          <w:i/>
        </w:rPr>
        <w:t xml:space="preserve"> </w:t>
      </w:r>
      <w:r w:rsidR="00544D50">
        <w:rPr>
          <w:rFonts w:ascii="Arial" w:hAnsi="Arial" w:cs="Arial"/>
          <w:bCs/>
          <w:i/>
        </w:rPr>
        <w:t>select the topic that best fits your abstract from the list below</w:t>
      </w:r>
      <w:r w:rsidRPr="00590FC5">
        <w:rPr>
          <w:rFonts w:ascii="Arial" w:hAnsi="Arial" w:cs="Arial"/>
          <w:bCs/>
          <w:i/>
        </w:rPr>
        <w:t>)</w:t>
      </w:r>
    </w:p>
    <w:p w14:paraId="60251E66" w14:textId="77777777" w:rsidR="00A4497D" w:rsidRDefault="00A4497D" w:rsidP="00226490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(</w:t>
      </w:r>
      <w:proofErr w:type="gramStart"/>
      <w:r>
        <w:rPr>
          <w:rFonts w:ascii="Arial" w:hAnsi="Arial" w:cs="Arial"/>
          <w:bCs/>
          <w:i/>
        </w:rPr>
        <w:t>you</w:t>
      </w:r>
      <w:proofErr w:type="gramEnd"/>
      <w:r>
        <w:rPr>
          <w:rFonts w:ascii="Arial" w:hAnsi="Arial" w:cs="Arial"/>
          <w:bCs/>
          <w:i/>
        </w:rPr>
        <w:t xml:space="preserve"> may also add a general comment - see end of th</w:t>
      </w:r>
      <w:r w:rsidR="00544D50">
        <w:rPr>
          <w:rFonts w:ascii="Arial" w:hAnsi="Arial" w:cs="Arial"/>
          <w:bCs/>
          <w:i/>
        </w:rPr>
        <w:t>is document</w:t>
      </w:r>
      <w:r>
        <w:rPr>
          <w:rFonts w:ascii="Arial" w:hAnsi="Arial" w:cs="Arial"/>
          <w:bCs/>
          <w:i/>
        </w:rPr>
        <w:t>)</w:t>
      </w:r>
    </w:p>
    <w:p w14:paraId="0B0C0932" w14:textId="77777777" w:rsidR="00A4497D" w:rsidRPr="00590FC5" w:rsidRDefault="00A4497D" w:rsidP="00226490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</w:p>
    <w:p w14:paraId="67C98A58" w14:textId="77777777" w:rsidR="00F8561E" w:rsidRDefault="004F4AEC" w:rsidP="004F2A7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rPr>
          <w:rFonts w:ascii="Arial" w:hAnsi="Arial" w:cs="Arial"/>
          <w:b/>
          <w:bCs/>
        </w:rPr>
        <w:instrText xml:space="preserve"> FORMCHECKBOX </w:instrText>
      </w:r>
      <w:r w:rsidR="000632C0">
        <w:rPr>
          <w:rFonts w:ascii="Arial" w:hAnsi="Arial" w:cs="Arial"/>
          <w:b/>
          <w:bCs/>
        </w:rPr>
      </w:r>
      <w:r w:rsidR="000632C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0"/>
      <w:r>
        <w:rPr>
          <w:rFonts w:ascii="Arial" w:hAnsi="Arial" w:cs="Arial"/>
          <w:b/>
          <w:bCs/>
        </w:rPr>
        <w:t xml:space="preserve"> </w:t>
      </w:r>
      <w:r w:rsidR="00544D50">
        <w:rPr>
          <w:rFonts w:ascii="Arial" w:hAnsi="Arial" w:cs="Arial"/>
          <w:b/>
          <w:bCs/>
        </w:rPr>
        <w:t>Ongoing and Upcoming Mission Highlights</w:t>
      </w:r>
    </w:p>
    <w:p w14:paraId="39CD413D" w14:textId="77777777" w:rsidR="00A5002C" w:rsidRDefault="00DA06E3" w:rsidP="004F2A7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0632C0">
        <w:rPr>
          <w:rFonts w:ascii="Arial" w:hAnsi="Arial" w:cs="Arial"/>
          <w:b/>
          <w:bCs/>
        </w:rPr>
      </w:r>
      <w:r w:rsidR="000632C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 w:rsidR="004F4AEC">
        <w:rPr>
          <w:rFonts w:ascii="Arial" w:hAnsi="Arial" w:cs="Arial"/>
          <w:b/>
          <w:bCs/>
        </w:rPr>
        <w:t xml:space="preserve"> </w:t>
      </w:r>
      <w:r w:rsidR="00A5002C">
        <w:rPr>
          <w:rFonts w:ascii="Arial" w:hAnsi="Arial" w:cs="Arial"/>
          <w:b/>
          <w:bCs/>
        </w:rPr>
        <w:t>Apophis: T-4 Years</w:t>
      </w:r>
    </w:p>
    <w:p w14:paraId="124C90E3" w14:textId="77777777" w:rsidR="00A5002C" w:rsidRDefault="004F4AEC" w:rsidP="004F2A7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0632C0">
        <w:rPr>
          <w:rFonts w:ascii="Arial" w:hAnsi="Arial" w:cs="Arial"/>
          <w:b/>
          <w:bCs/>
        </w:rPr>
      </w:r>
      <w:r w:rsidR="000632C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="00A5002C">
        <w:rPr>
          <w:rFonts w:ascii="Arial" w:hAnsi="Arial" w:cs="Arial"/>
          <w:b/>
          <w:bCs/>
        </w:rPr>
        <w:t>Hypothetical Asteroid Threat Exercise</w:t>
      </w:r>
    </w:p>
    <w:p w14:paraId="1E5F1222" w14:textId="77777777" w:rsidR="00544D50" w:rsidRDefault="004F4AEC" w:rsidP="004F2A7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0632C0">
        <w:rPr>
          <w:rFonts w:ascii="Arial" w:hAnsi="Arial" w:cs="Arial"/>
          <w:b/>
          <w:bCs/>
        </w:rPr>
      </w:r>
      <w:r w:rsidR="000632C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="00544D50">
        <w:rPr>
          <w:rFonts w:ascii="Arial" w:hAnsi="Arial" w:cs="Arial"/>
          <w:b/>
          <w:bCs/>
        </w:rPr>
        <w:t>Key International and Policy Developments</w:t>
      </w:r>
    </w:p>
    <w:p w14:paraId="404768A2" w14:textId="77777777" w:rsidR="004F2A7A" w:rsidRDefault="004F4AEC" w:rsidP="004F2A7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0632C0">
        <w:rPr>
          <w:rFonts w:ascii="Arial" w:hAnsi="Arial" w:cs="Arial"/>
          <w:b/>
          <w:bCs/>
        </w:rPr>
      </w:r>
      <w:r w:rsidR="000632C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="00544D50">
        <w:rPr>
          <w:rFonts w:ascii="Arial" w:hAnsi="Arial" w:cs="Arial"/>
          <w:b/>
          <w:bCs/>
        </w:rPr>
        <w:t>Near-Earth Object</w:t>
      </w:r>
      <w:r w:rsidR="008C3FF3" w:rsidRPr="008C3FF3">
        <w:rPr>
          <w:rFonts w:ascii="Arial" w:hAnsi="Arial" w:cs="Arial"/>
          <w:b/>
          <w:bCs/>
        </w:rPr>
        <w:t xml:space="preserve"> </w:t>
      </w:r>
      <w:r w:rsidR="00544D50">
        <w:rPr>
          <w:rFonts w:ascii="Arial" w:hAnsi="Arial" w:cs="Arial"/>
          <w:b/>
          <w:bCs/>
        </w:rPr>
        <w:t>(</w:t>
      </w:r>
      <w:r w:rsidR="008C3FF3" w:rsidRPr="008C3FF3">
        <w:rPr>
          <w:rFonts w:ascii="Arial" w:hAnsi="Arial" w:cs="Arial"/>
          <w:b/>
          <w:bCs/>
        </w:rPr>
        <w:t>NEO</w:t>
      </w:r>
      <w:r w:rsidR="00544D50">
        <w:rPr>
          <w:rFonts w:ascii="Arial" w:hAnsi="Arial" w:cs="Arial"/>
          <w:b/>
          <w:bCs/>
        </w:rPr>
        <w:t>)</w:t>
      </w:r>
      <w:r w:rsidR="008C3FF3" w:rsidRPr="008C3FF3">
        <w:rPr>
          <w:rFonts w:ascii="Arial" w:hAnsi="Arial" w:cs="Arial"/>
          <w:b/>
          <w:bCs/>
        </w:rPr>
        <w:t xml:space="preserve"> Discovery</w:t>
      </w:r>
    </w:p>
    <w:p w14:paraId="0E85F73B" w14:textId="77777777" w:rsidR="004F2A7A" w:rsidRDefault="004F4AEC" w:rsidP="004F2A7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0632C0">
        <w:rPr>
          <w:rFonts w:ascii="Arial" w:hAnsi="Arial" w:cs="Arial"/>
          <w:b/>
          <w:bCs/>
        </w:rPr>
      </w:r>
      <w:r w:rsidR="000632C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="008C3FF3" w:rsidRPr="008C3FF3">
        <w:rPr>
          <w:rFonts w:ascii="Arial" w:hAnsi="Arial" w:cs="Arial"/>
          <w:b/>
          <w:bCs/>
        </w:rPr>
        <w:t>NEO Characterization</w:t>
      </w:r>
    </w:p>
    <w:p w14:paraId="446A46E2" w14:textId="77777777" w:rsidR="004F2A7A" w:rsidRDefault="004F4AEC" w:rsidP="004F2A7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0632C0">
        <w:rPr>
          <w:rFonts w:ascii="Arial" w:hAnsi="Arial" w:cs="Arial"/>
          <w:b/>
          <w:bCs/>
        </w:rPr>
      </w:r>
      <w:r w:rsidR="000632C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="00F867F6">
        <w:rPr>
          <w:rFonts w:ascii="Arial" w:hAnsi="Arial" w:cs="Arial"/>
          <w:b/>
          <w:bCs/>
        </w:rPr>
        <w:t xml:space="preserve">Deflection </w:t>
      </w:r>
      <w:r w:rsidR="00544D50">
        <w:rPr>
          <w:rFonts w:ascii="Arial" w:hAnsi="Arial" w:cs="Arial"/>
          <w:b/>
          <w:bCs/>
        </w:rPr>
        <w:t>/</w:t>
      </w:r>
      <w:r w:rsidR="00F867F6">
        <w:rPr>
          <w:rFonts w:ascii="Arial" w:hAnsi="Arial" w:cs="Arial"/>
          <w:b/>
          <w:bCs/>
        </w:rPr>
        <w:t xml:space="preserve"> Disruption Model</w:t>
      </w:r>
      <w:r w:rsidR="00544D50">
        <w:rPr>
          <w:rFonts w:ascii="Arial" w:hAnsi="Arial" w:cs="Arial"/>
          <w:b/>
          <w:bCs/>
        </w:rPr>
        <w:t>ing</w:t>
      </w:r>
      <w:r w:rsidR="008C3FF3" w:rsidRPr="008C3FF3">
        <w:rPr>
          <w:rFonts w:ascii="Arial" w:hAnsi="Arial" w:cs="Arial"/>
          <w:b/>
          <w:bCs/>
        </w:rPr>
        <w:t xml:space="preserve"> </w:t>
      </w:r>
      <w:r w:rsidR="00F867F6">
        <w:rPr>
          <w:rFonts w:ascii="Arial" w:hAnsi="Arial" w:cs="Arial"/>
          <w:b/>
          <w:bCs/>
        </w:rPr>
        <w:t>&amp;</w:t>
      </w:r>
      <w:r w:rsidR="008C3FF3" w:rsidRPr="008C3FF3">
        <w:rPr>
          <w:rFonts w:ascii="Arial" w:hAnsi="Arial" w:cs="Arial"/>
          <w:b/>
          <w:bCs/>
        </w:rPr>
        <w:t xml:space="preserve"> Testing</w:t>
      </w:r>
    </w:p>
    <w:p w14:paraId="3C2E2BA3" w14:textId="59A4C90C" w:rsidR="008C3FF3" w:rsidRDefault="00371985" w:rsidP="008C3FF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0632C0">
        <w:rPr>
          <w:rFonts w:ascii="Arial" w:hAnsi="Arial" w:cs="Arial"/>
          <w:b/>
          <w:bCs/>
        </w:rPr>
      </w:r>
      <w:r w:rsidR="000632C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 w:rsidR="004F4AEC">
        <w:rPr>
          <w:rFonts w:ascii="Arial" w:hAnsi="Arial" w:cs="Arial"/>
          <w:b/>
          <w:bCs/>
        </w:rPr>
        <w:t xml:space="preserve"> </w:t>
      </w:r>
      <w:r w:rsidR="00544D50">
        <w:rPr>
          <w:rFonts w:ascii="Arial" w:hAnsi="Arial" w:cs="Arial"/>
          <w:b/>
          <w:bCs/>
        </w:rPr>
        <w:t xml:space="preserve">Space </w:t>
      </w:r>
      <w:r w:rsidR="008C3FF3" w:rsidRPr="008C3FF3">
        <w:rPr>
          <w:rFonts w:ascii="Arial" w:hAnsi="Arial" w:cs="Arial"/>
          <w:b/>
          <w:bCs/>
        </w:rPr>
        <w:t>Mission &amp; Campaign Design</w:t>
      </w:r>
    </w:p>
    <w:p w14:paraId="524CD665" w14:textId="77777777" w:rsidR="008C3FF3" w:rsidRDefault="004F4AEC" w:rsidP="008C3FF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0632C0">
        <w:rPr>
          <w:rFonts w:ascii="Arial" w:hAnsi="Arial" w:cs="Arial"/>
          <w:b/>
          <w:bCs/>
        </w:rPr>
      </w:r>
      <w:r w:rsidR="000632C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="00A5002C">
        <w:rPr>
          <w:rFonts w:ascii="Arial" w:hAnsi="Arial" w:cs="Arial"/>
          <w:b/>
          <w:bCs/>
        </w:rPr>
        <w:t xml:space="preserve">Earth </w:t>
      </w:r>
      <w:r w:rsidR="00EF7616" w:rsidRPr="00EF7616">
        <w:rPr>
          <w:rFonts w:ascii="Arial" w:hAnsi="Arial" w:cs="Arial"/>
          <w:b/>
          <w:bCs/>
        </w:rPr>
        <w:t xml:space="preserve">Impact </w:t>
      </w:r>
      <w:r w:rsidR="00544D50">
        <w:rPr>
          <w:rFonts w:ascii="Arial" w:hAnsi="Arial" w:cs="Arial"/>
          <w:b/>
          <w:bCs/>
        </w:rPr>
        <w:t xml:space="preserve">Effects &amp; </w:t>
      </w:r>
      <w:r w:rsidR="00EF7616" w:rsidRPr="00EF7616">
        <w:rPr>
          <w:rFonts w:ascii="Arial" w:hAnsi="Arial" w:cs="Arial"/>
          <w:b/>
          <w:bCs/>
        </w:rPr>
        <w:t>Consequences</w:t>
      </w:r>
    </w:p>
    <w:p w14:paraId="68C9B3C9" w14:textId="77777777" w:rsidR="004F2A7A" w:rsidRDefault="004F4AEC" w:rsidP="004F2A7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0632C0">
        <w:rPr>
          <w:rFonts w:ascii="Arial" w:hAnsi="Arial" w:cs="Arial"/>
          <w:b/>
          <w:bCs/>
        </w:rPr>
      </w:r>
      <w:r w:rsidR="000632C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="00EF7616" w:rsidRPr="00EF7616">
        <w:rPr>
          <w:rFonts w:ascii="Arial" w:hAnsi="Arial" w:cs="Arial"/>
          <w:b/>
          <w:bCs/>
        </w:rPr>
        <w:t>Disaster</w:t>
      </w:r>
      <w:r w:rsidR="00544D50">
        <w:rPr>
          <w:rFonts w:ascii="Arial" w:hAnsi="Arial" w:cs="Arial"/>
          <w:b/>
          <w:bCs/>
        </w:rPr>
        <w:t xml:space="preserve"> Management &amp; Impact</w:t>
      </w:r>
      <w:r w:rsidR="00EF7616" w:rsidRPr="00EF7616">
        <w:rPr>
          <w:rFonts w:ascii="Arial" w:hAnsi="Arial" w:cs="Arial"/>
          <w:b/>
          <w:bCs/>
        </w:rPr>
        <w:t xml:space="preserve"> Response</w:t>
      </w:r>
    </w:p>
    <w:p w14:paraId="1D0310B8" w14:textId="77777777" w:rsidR="004F2A7A" w:rsidRDefault="004F4AEC" w:rsidP="004F2A7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0632C0">
        <w:rPr>
          <w:rFonts w:ascii="Arial" w:hAnsi="Arial" w:cs="Arial"/>
          <w:b/>
          <w:bCs/>
        </w:rPr>
      </w:r>
      <w:r w:rsidR="000632C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="00EF7616" w:rsidRPr="00EF7616">
        <w:rPr>
          <w:rFonts w:ascii="Arial" w:hAnsi="Arial" w:cs="Arial"/>
          <w:b/>
          <w:bCs/>
        </w:rPr>
        <w:t xml:space="preserve">Public Education </w:t>
      </w:r>
      <w:r w:rsidR="00544D50">
        <w:rPr>
          <w:rFonts w:ascii="Arial" w:hAnsi="Arial" w:cs="Arial"/>
          <w:b/>
          <w:bCs/>
        </w:rPr>
        <w:t>and</w:t>
      </w:r>
      <w:r w:rsidR="00EF7616" w:rsidRPr="00EF7616">
        <w:rPr>
          <w:rFonts w:ascii="Arial" w:hAnsi="Arial" w:cs="Arial"/>
          <w:b/>
          <w:bCs/>
        </w:rPr>
        <w:t xml:space="preserve"> Communication</w:t>
      </w:r>
    </w:p>
    <w:p w14:paraId="19A52F80" w14:textId="77777777" w:rsidR="00544D50" w:rsidRDefault="004F4AEC" w:rsidP="004F2A7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0632C0">
        <w:rPr>
          <w:rFonts w:ascii="Arial" w:hAnsi="Arial" w:cs="Arial"/>
          <w:b/>
          <w:bCs/>
        </w:rPr>
      </w:r>
      <w:r w:rsidR="000632C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="00544D50">
        <w:rPr>
          <w:rFonts w:ascii="Arial" w:hAnsi="Arial" w:cs="Arial"/>
          <w:b/>
          <w:bCs/>
        </w:rPr>
        <w:t>The Decision to Act: Political, Legal, Social, and Economic Aspects</w:t>
      </w:r>
    </w:p>
    <w:p w14:paraId="711BEE01" w14:textId="77777777" w:rsidR="00F8561E" w:rsidRDefault="00F8561E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7869885" w14:textId="77777777" w:rsidR="002744CC" w:rsidRDefault="002744CC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195FF68" w14:textId="60471D84" w:rsidR="00226490" w:rsidRPr="00197379" w:rsidRDefault="00DA06E3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LEVERAGING CISLUNAR ORBITS FOR </w:t>
      </w:r>
      <w:r w:rsidR="003D40FC">
        <w:rPr>
          <w:rFonts w:ascii="Arial" w:hAnsi="Arial" w:cs="Arial"/>
          <w:b/>
          <w:bCs/>
        </w:rPr>
        <w:t xml:space="preserve">THE </w:t>
      </w:r>
      <w:r>
        <w:rPr>
          <w:rFonts w:ascii="Arial" w:hAnsi="Arial" w:cs="Arial"/>
          <w:b/>
          <w:bCs/>
        </w:rPr>
        <w:t xml:space="preserve">UPCOMING APOPHIS </w:t>
      </w:r>
      <w:r w:rsidR="003D40FC">
        <w:rPr>
          <w:rFonts w:ascii="Arial" w:hAnsi="Arial" w:cs="Arial"/>
          <w:b/>
          <w:bCs/>
        </w:rPr>
        <w:t>ENCOUNTER</w:t>
      </w:r>
    </w:p>
    <w:p w14:paraId="5274117F" w14:textId="77777777" w:rsidR="00226490" w:rsidRPr="00197379" w:rsidRDefault="00226490" w:rsidP="0022649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9D01160" w14:textId="27B0C674" w:rsidR="00226490" w:rsidRPr="00197379" w:rsidRDefault="00730995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Fazle </w:t>
      </w:r>
      <w:proofErr w:type="gramStart"/>
      <w:r>
        <w:rPr>
          <w:rFonts w:ascii="Arial" w:hAnsi="Arial" w:cs="Arial"/>
          <w:b/>
          <w:bCs/>
        </w:rPr>
        <w:t>Siddique</w:t>
      </w:r>
      <w:r w:rsidR="00226490" w:rsidRPr="00197379">
        <w:rPr>
          <w:rFonts w:ascii="Arial" w:hAnsi="Arial" w:cs="Arial"/>
          <w:bCs/>
          <w:vertAlign w:val="superscript"/>
        </w:rPr>
        <w:t>(</w:t>
      </w:r>
      <w:proofErr w:type="gramEnd"/>
      <w:r w:rsidR="00226490" w:rsidRPr="00197379">
        <w:rPr>
          <w:rFonts w:ascii="Arial" w:hAnsi="Arial" w:cs="Arial"/>
          <w:bCs/>
          <w:vertAlign w:val="superscript"/>
        </w:rPr>
        <w:t>1)</w:t>
      </w:r>
      <w:r w:rsidR="00226490" w:rsidRPr="00197379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Juan Ojeda</w:t>
      </w:r>
      <w:r w:rsidR="007E59F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Romero</w:t>
      </w:r>
      <w:r w:rsidR="00226490" w:rsidRPr="00197379">
        <w:rPr>
          <w:rFonts w:ascii="Arial" w:hAnsi="Arial" w:cs="Arial"/>
          <w:bCs/>
          <w:vertAlign w:val="superscript"/>
        </w:rPr>
        <w:t>(</w:t>
      </w:r>
      <w:r w:rsidR="001112F6">
        <w:rPr>
          <w:rFonts w:ascii="Arial" w:hAnsi="Arial" w:cs="Arial"/>
          <w:bCs/>
          <w:vertAlign w:val="superscript"/>
        </w:rPr>
        <w:t>2</w:t>
      </w:r>
      <w:r w:rsidR="00226490" w:rsidRPr="00197379">
        <w:rPr>
          <w:rFonts w:ascii="Arial" w:hAnsi="Arial" w:cs="Arial"/>
          <w:bCs/>
          <w:vertAlign w:val="superscript"/>
        </w:rPr>
        <w:t>)</w:t>
      </w:r>
      <w:r w:rsidR="00226490" w:rsidRPr="00197379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Amanda Haapala-Chalk</w:t>
      </w:r>
      <w:r w:rsidR="00A4482D" w:rsidRPr="00197379">
        <w:rPr>
          <w:rFonts w:ascii="Arial" w:hAnsi="Arial" w:cs="Arial"/>
          <w:bCs/>
          <w:vertAlign w:val="superscript"/>
        </w:rPr>
        <w:t>(3)</w:t>
      </w:r>
      <w:r>
        <w:rPr>
          <w:rFonts w:ascii="Arial" w:hAnsi="Arial" w:cs="Arial"/>
          <w:b/>
          <w:bCs/>
        </w:rPr>
        <w:t xml:space="preserve">, </w:t>
      </w:r>
      <w:r w:rsidR="00226490" w:rsidRPr="00197379">
        <w:rPr>
          <w:rFonts w:ascii="Arial" w:hAnsi="Arial" w:cs="Arial"/>
          <w:b/>
          <w:bCs/>
        </w:rPr>
        <w:t xml:space="preserve">and </w:t>
      </w:r>
      <w:r>
        <w:rPr>
          <w:rFonts w:ascii="Arial" w:hAnsi="Arial" w:cs="Arial"/>
          <w:b/>
          <w:bCs/>
        </w:rPr>
        <w:t>Jackson Shannon</w:t>
      </w:r>
      <w:r w:rsidR="00226490" w:rsidRPr="00197379">
        <w:rPr>
          <w:rFonts w:ascii="Arial" w:hAnsi="Arial" w:cs="Arial"/>
          <w:bCs/>
          <w:vertAlign w:val="superscript"/>
        </w:rPr>
        <w:t>(</w:t>
      </w:r>
      <w:r w:rsidR="00A4482D">
        <w:rPr>
          <w:rFonts w:ascii="Arial" w:hAnsi="Arial" w:cs="Arial"/>
          <w:bCs/>
          <w:vertAlign w:val="superscript"/>
        </w:rPr>
        <w:t>4</w:t>
      </w:r>
      <w:r w:rsidR="00226490" w:rsidRPr="00197379">
        <w:rPr>
          <w:rFonts w:ascii="Arial" w:hAnsi="Arial" w:cs="Arial"/>
          <w:bCs/>
          <w:vertAlign w:val="superscript"/>
        </w:rPr>
        <w:t>)</w:t>
      </w:r>
    </w:p>
    <w:p w14:paraId="4E375A5A" w14:textId="1C63CC74" w:rsidR="00226490" w:rsidRPr="006E74EF" w:rsidRDefault="00226490" w:rsidP="00A4482D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</w:rPr>
      </w:pPr>
      <w:r w:rsidRPr="00197379">
        <w:rPr>
          <w:rFonts w:ascii="Arial" w:hAnsi="Arial" w:cs="Arial"/>
          <w:iCs/>
          <w:vertAlign w:val="superscript"/>
        </w:rPr>
        <w:t>(1)(</w:t>
      </w:r>
      <w:proofErr w:type="gramStart"/>
      <w:r w:rsidRPr="00197379">
        <w:rPr>
          <w:rFonts w:ascii="Arial" w:hAnsi="Arial" w:cs="Arial"/>
          <w:iCs/>
          <w:vertAlign w:val="superscript"/>
        </w:rPr>
        <w:t>2)</w:t>
      </w:r>
      <w:r w:rsidR="00BA69E5" w:rsidRPr="006E74EF">
        <w:rPr>
          <w:rFonts w:ascii="Arial" w:hAnsi="Arial" w:cs="Arial"/>
          <w:i/>
          <w:iCs/>
        </w:rPr>
        <w:t>Johns</w:t>
      </w:r>
      <w:proofErr w:type="gramEnd"/>
      <w:r w:rsidR="00BA69E5" w:rsidRPr="006E74EF">
        <w:rPr>
          <w:rFonts w:ascii="Arial" w:hAnsi="Arial" w:cs="Arial"/>
          <w:i/>
          <w:iCs/>
        </w:rPr>
        <w:t xml:space="preserve"> Hopkins Applied Physics Laboratory</w:t>
      </w:r>
      <w:r w:rsidR="00D94135" w:rsidRPr="006E74EF">
        <w:rPr>
          <w:rFonts w:ascii="Arial" w:hAnsi="Arial" w:cs="Arial"/>
          <w:i/>
          <w:iCs/>
        </w:rPr>
        <w:t>,</w:t>
      </w:r>
      <w:r w:rsidR="001112F6" w:rsidRPr="006E74EF">
        <w:rPr>
          <w:rFonts w:ascii="Arial" w:hAnsi="Arial" w:cs="Arial"/>
          <w:i/>
          <w:iCs/>
        </w:rPr>
        <w:t xml:space="preserve"> </w:t>
      </w:r>
      <w:r w:rsidR="00A4482D" w:rsidRPr="006E74EF">
        <w:rPr>
          <w:rFonts w:ascii="Arial" w:hAnsi="Arial" w:cs="Arial"/>
          <w:i/>
          <w:iCs/>
        </w:rPr>
        <w:t>11100 John Hopkins Road, Laurel, MD, 20723</w:t>
      </w:r>
      <w:r w:rsidR="00D94135" w:rsidRPr="006E74EF">
        <w:rPr>
          <w:rFonts w:ascii="Arial" w:hAnsi="Arial" w:cs="Arial"/>
          <w:i/>
          <w:iCs/>
        </w:rPr>
        <w:t xml:space="preserve">, </w:t>
      </w:r>
      <w:r w:rsidR="00A4482D" w:rsidRPr="006E74EF">
        <w:rPr>
          <w:rFonts w:ascii="Arial" w:hAnsi="Arial" w:cs="Arial"/>
          <w:i/>
          <w:iCs/>
        </w:rPr>
        <w:t>US</w:t>
      </w:r>
      <w:r w:rsidR="00D94135" w:rsidRPr="006E74EF">
        <w:rPr>
          <w:rFonts w:ascii="Arial" w:hAnsi="Arial" w:cs="Arial"/>
          <w:i/>
          <w:iCs/>
        </w:rPr>
        <w:t>,</w:t>
      </w:r>
      <w:r w:rsidR="00A4482D" w:rsidRPr="006E74EF">
        <w:rPr>
          <w:rFonts w:ascii="Arial" w:hAnsi="Arial" w:cs="Arial"/>
          <w:i/>
          <w:iCs/>
        </w:rPr>
        <w:t xml:space="preserve"> </w:t>
      </w:r>
      <w:r w:rsidR="001112F6" w:rsidRPr="00922FE6">
        <w:rPr>
          <w:rFonts w:ascii="Arial" w:hAnsi="Arial" w:cs="Arial"/>
          <w:i/>
          <w:iCs/>
        </w:rPr>
        <w:t>Fazle.Siddique@jhuapl.edu</w:t>
      </w:r>
      <w:r w:rsidR="00A4482D" w:rsidRPr="006E74EF">
        <w:rPr>
          <w:rFonts w:ascii="Arial" w:hAnsi="Arial" w:cs="Arial"/>
          <w:i/>
          <w:iCs/>
        </w:rPr>
        <w:t>, Juan.Ojeda.Romero@jhuapl.edu</w:t>
      </w:r>
    </w:p>
    <w:p w14:paraId="3C921DAA" w14:textId="5B9AE0E4" w:rsidR="00226490" w:rsidRPr="00197379" w:rsidRDefault="00226490" w:rsidP="0022649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E74EF">
        <w:rPr>
          <w:rFonts w:ascii="Arial" w:hAnsi="Arial" w:cs="Arial"/>
          <w:iCs/>
          <w:vertAlign w:val="superscript"/>
        </w:rPr>
        <w:t>(3</w:t>
      </w:r>
      <w:r w:rsidR="001112F6" w:rsidRPr="006E74EF">
        <w:rPr>
          <w:rFonts w:ascii="Arial" w:hAnsi="Arial" w:cs="Arial"/>
          <w:iCs/>
          <w:vertAlign w:val="superscript"/>
        </w:rPr>
        <w:t>)(</w:t>
      </w:r>
      <w:proofErr w:type="gramStart"/>
      <w:r w:rsidR="00A4482D" w:rsidRPr="006E74EF">
        <w:rPr>
          <w:rFonts w:ascii="Arial" w:hAnsi="Arial" w:cs="Arial"/>
          <w:iCs/>
          <w:vertAlign w:val="superscript"/>
        </w:rPr>
        <w:t>4</w:t>
      </w:r>
      <w:r w:rsidRPr="006E74EF">
        <w:rPr>
          <w:rFonts w:ascii="Arial" w:hAnsi="Arial" w:cs="Arial"/>
          <w:iCs/>
          <w:vertAlign w:val="superscript"/>
        </w:rPr>
        <w:t>)</w:t>
      </w:r>
      <w:r w:rsidR="00A4482D" w:rsidRPr="006E74EF">
        <w:rPr>
          <w:rFonts w:ascii="Arial" w:hAnsi="Arial" w:cs="Arial"/>
          <w:i/>
          <w:iCs/>
        </w:rPr>
        <w:t>Johns</w:t>
      </w:r>
      <w:proofErr w:type="gramEnd"/>
      <w:r w:rsidR="00A4482D" w:rsidRPr="006E74EF">
        <w:rPr>
          <w:rFonts w:ascii="Arial" w:hAnsi="Arial" w:cs="Arial"/>
          <w:i/>
          <w:iCs/>
        </w:rPr>
        <w:t xml:space="preserve"> Hopkins Applied Physics Laboratory,</w:t>
      </w:r>
      <w:r w:rsidR="001112F6" w:rsidRPr="006E74EF">
        <w:rPr>
          <w:rFonts w:ascii="Arial" w:hAnsi="Arial" w:cs="Arial"/>
          <w:i/>
          <w:iCs/>
        </w:rPr>
        <w:t xml:space="preserve"> </w:t>
      </w:r>
      <w:r w:rsidR="00A4482D" w:rsidRPr="006E74EF">
        <w:rPr>
          <w:rFonts w:ascii="Arial" w:hAnsi="Arial" w:cs="Arial"/>
          <w:i/>
          <w:iCs/>
        </w:rPr>
        <w:t xml:space="preserve">11100 John Hopkins Road, Laurel, MD, 20723, US, </w:t>
      </w:r>
      <w:r w:rsidR="001112F6" w:rsidRPr="00922FE6">
        <w:rPr>
          <w:rFonts w:ascii="Arial" w:hAnsi="Arial" w:cs="Arial"/>
          <w:i/>
          <w:iCs/>
        </w:rPr>
        <w:t>Amanda.Haapala.Chalk@jhuapl.edu</w:t>
      </w:r>
      <w:r w:rsidR="00A4482D" w:rsidRPr="006E74EF">
        <w:rPr>
          <w:rFonts w:ascii="Arial" w:hAnsi="Arial" w:cs="Arial"/>
          <w:i/>
          <w:iCs/>
        </w:rPr>
        <w:t>, Jackson.Shannon@jhuapl.edu</w:t>
      </w:r>
    </w:p>
    <w:p w14:paraId="4C88DCF9" w14:textId="77777777" w:rsidR="00226490" w:rsidRPr="00197379" w:rsidRDefault="00226490" w:rsidP="00226490">
      <w:pPr>
        <w:jc w:val="center"/>
        <w:rPr>
          <w:rFonts w:ascii="Arial" w:hAnsi="Arial" w:cs="Arial"/>
        </w:rPr>
      </w:pPr>
    </w:p>
    <w:p w14:paraId="39920A9C" w14:textId="77777777" w:rsidR="00226490" w:rsidRPr="00C14A66" w:rsidRDefault="00226490" w:rsidP="00C14A66">
      <w:pPr>
        <w:jc w:val="both"/>
        <w:rPr>
          <w:rFonts w:ascii="Arial" w:hAnsi="Arial" w:cs="Arial"/>
          <w:i/>
        </w:rPr>
      </w:pPr>
      <w:r w:rsidRPr="00197379">
        <w:rPr>
          <w:rFonts w:ascii="Arial" w:hAnsi="Arial" w:cs="Arial"/>
          <w:b/>
          <w:i/>
        </w:rPr>
        <w:t>Keywords:</w:t>
      </w:r>
      <w:r w:rsidR="00197379">
        <w:rPr>
          <w:rFonts w:ascii="Arial" w:hAnsi="Arial" w:cs="Arial"/>
          <w:i/>
        </w:rPr>
        <w:t xml:space="preserve"> </w:t>
      </w:r>
      <w:r w:rsidR="00DA06E3">
        <w:rPr>
          <w:rFonts w:ascii="Arial" w:hAnsi="Arial" w:cs="Arial"/>
          <w:i/>
        </w:rPr>
        <w:t>Apophis</w:t>
      </w:r>
      <w:r w:rsidR="00C14A66">
        <w:rPr>
          <w:rFonts w:ascii="Arial" w:hAnsi="Arial" w:cs="Arial"/>
          <w:i/>
        </w:rPr>
        <w:t xml:space="preserve">, </w:t>
      </w:r>
      <w:r w:rsidR="00DA06E3">
        <w:rPr>
          <w:rFonts w:ascii="Arial" w:hAnsi="Arial" w:cs="Arial"/>
          <w:i/>
        </w:rPr>
        <w:t>cislunar</w:t>
      </w:r>
      <w:r w:rsidR="00C14A66">
        <w:rPr>
          <w:rFonts w:ascii="Arial" w:hAnsi="Arial" w:cs="Arial"/>
          <w:i/>
        </w:rPr>
        <w:t xml:space="preserve">, </w:t>
      </w:r>
      <w:r w:rsidR="00DA06E3">
        <w:rPr>
          <w:rFonts w:ascii="Arial" w:hAnsi="Arial" w:cs="Arial"/>
          <w:i/>
        </w:rPr>
        <w:t xml:space="preserve">flyby, resonant orbits, Lagrange Points </w:t>
      </w:r>
      <w:r w:rsidR="00C14A66">
        <w:rPr>
          <w:rFonts w:ascii="Arial" w:hAnsi="Arial" w:cs="Arial"/>
          <w:i/>
        </w:rPr>
        <w:t>(maximum of 5)</w:t>
      </w:r>
    </w:p>
    <w:p w14:paraId="32ADC775" w14:textId="77777777" w:rsidR="00226490" w:rsidRPr="00197379" w:rsidRDefault="00226490" w:rsidP="00226490">
      <w:pPr>
        <w:rPr>
          <w:rFonts w:ascii="Arial" w:hAnsi="Arial" w:cs="Arial"/>
        </w:rPr>
      </w:pPr>
    </w:p>
    <w:p w14:paraId="4FC9A39A" w14:textId="77777777" w:rsidR="00DF13EE" w:rsidRDefault="00DF13EE" w:rsidP="00226490">
      <w:pPr>
        <w:pStyle w:val="BodyText2"/>
        <w:rPr>
          <w:rFonts w:cs="Arial"/>
          <w:szCs w:val="24"/>
        </w:rPr>
      </w:pPr>
    </w:p>
    <w:p w14:paraId="599F6A5F" w14:textId="5FB2621E" w:rsidR="00C6634D" w:rsidRDefault="00DF13EE" w:rsidP="00942C10">
      <w:pPr>
        <w:pStyle w:val="BodyText2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 xml:space="preserve">The </w:t>
      </w:r>
      <w:proofErr w:type="gramStart"/>
      <w:r>
        <w:rPr>
          <w:rFonts w:cs="Arial"/>
          <w:szCs w:val="24"/>
          <w:lang w:val="en-US"/>
        </w:rPr>
        <w:t>Near</w:t>
      </w:r>
      <w:r w:rsidR="00483367">
        <w:rPr>
          <w:rFonts w:cs="Arial"/>
          <w:szCs w:val="24"/>
          <w:lang w:val="en-US"/>
        </w:rPr>
        <w:t xml:space="preserve"> </w:t>
      </w:r>
      <w:r>
        <w:rPr>
          <w:rFonts w:cs="Arial"/>
          <w:szCs w:val="24"/>
          <w:lang w:val="en-US"/>
        </w:rPr>
        <w:t>Earth</w:t>
      </w:r>
      <w:proofErr w:type="gramEnd"/>
      <w:r w:rsidR="00483367">
        <w:rPr>
          <w:rFonts w:cs="Arial"/>
          <w:szCs w:val="24"/>
          <w:lang w:val="en-US"/>
        </w:rPr>
        <w:t xml:space="preserve"> </w:t>
      </w:r>
      <w:r>
        <w:rPr>
          <w:rFonts w:cs="Arial"/>
          <w:szCs w:val="24"/>
          <w:lang w:val="en-US"/>
        </w:rPr>
        <w:t xml:space="preserve">Object (NEO) </w:t>
      </w:r>
      <w:r w:rsidRPr="00DF13EE">
        <w:rPr>
          <w:rFonts w:cs="Arial"/>
          <w:szCs w:val="24"/>
          <w:lang w:val="en-US"/>
        </w:rPr>
        <w:t>99942 Apophis</w:t>
      </w:r>
      <w:r>
        <w:rPr>
          <w:rFonts w:cs="Arial"/>
          <w:szCs w:val="24"/>
          <w:lang w:val="en-US"/>
        </w:rPr>
        <w:t xml:space="preserve"> provides a unique opportunity for </w:t>
      </w:r>
      <w:r w:rsidR="00483367">
        <w:rPr>
          <w:rFonts w:cs="Arial"/>
          <w:szCs w:val="24"/>
          <w:lang w:val="en-US"/>
        </w:rPr>
        <w:t>an operational</w:t>
      </w:r>
      <w:r w:rsidR="00942C10">
        <w:rPr>
          <w:rFonts w:cs="Arial"/>
          <w:szCs w:val="24"/>
          <w:lang w:val="en-US"/>
        </w:rPr>
        <w:t xml:space="preserve"> P</w:t>
      </w:r>
      <w:r w:rsidR="00483367">
        <w:rPr>
          <w:rFonts w:cs="Arial"/>
          <w:szCs w:val="24"/>
          <w:lang w:val="en-US"/>
        </w:rPr>
        <w:t xml:space="preserve">lanetary </w:t>
      </w:r>
      <w:r w:rsidR="00942C10">
        <w:rPr>
          <w:rFonts w:cs="Arial"/>
          <w:szCs w:val="24"/>
          <w:lang w:val="en-US"/>
        </w:rPr>
        <w:t>D</w:t>
      </w:r>
      <w:r w:rsidR="00483367">
        <w:rPr>
          <w:rFonts w:cs="Arial"/>
          <w:szCs w:val="24"/>
          <w:lang w:val="en-US"/>
        </w:rPr>
        <w:t xml:space="preserve">efense </w:t>
      </w:r>
      <w:r w:rsidR="00942C10">
        <w:rPr>
          <w:rFonts w:cs="Arial"/>
          <w:szCs w:val="24"/>
          <w:lang w:val="en-US"/>
        </w:rPr>
        <w:t xml:space="preserve">(PD) </w:t>
      </w:r>
      <w:r w:rsidR="00483367">
        <w:rPr>
          <w:rFonts w:cs="Arial"/>
          <w:szCs w:val="24"/>
          <w:lang w:val="en-US"/>
        </w:rPr>
        <w:t>scenario. Discovered in 2004, Apophis was initially identified as a highly hazardous asteroid that could impact the Earth. Dedicated tracking campaigns have allowed scientists to eliminate any risk of impact</w:t>
      </w:r>
      <w:r w:rsidR="002A61D1">
        <w:rPr>
          <w:rFonts w:cs="Arial"/>
          <w:szCs w:val="24"/>
          <w:lang w:val="en-US"/>
        </w:rPr>
        <w:t xml:space="preserve"> during the April 13, 2029 flyby;</w:t>
      </w:r>
      <w:r w:rsidR="00483367">
        <w:rPr>
          <w:rFonts w:cs="Arial"/>
          <w:szCs w:val="24"/>
          <w:lang w:val="en-US"/>
        </w:rPr>
        <w:t xml:space="preserve"> however, Apophis will pass within less than 32,000 km</w:t>
      </w:r>
      <w:r w:rsidR="002A61D1">
        <w:rPr>
          <w:rFonts w:cs="Arial"/>
          <w:szCs w:val="24"/>
          <w:lang w:val="en-US"/>
        </w:rPr>
        <w:t xml:space="preserve"> (below Geostationary Orbit)</w:t>
      </w:r>
      <w:r w:rsidR="00483367">
        <w:rPr>
          <w:rFonts w:cs="Arial"/>
          <w:szCs w:val="24"/>
          <w:lang w:val="en-US"/>
        </w:rPr>
        <w:t xml:space="preserve"> from the Earth’s surface. </w:t>
      </w:r>
      <w:r w:rsidR="00BF2FA6">
        <w:rPr>
          <w:rFonts w:cs="Arial"/>
          <w:szCs w:val="24"/>
          <w:lang w:val="en-US"/>
        </w:rPr>
        <w:t xml:space="preserve">Although the OSIRIS-APEX mission will rendezvous with Apophis post-flyby, the ability to perform a flyby before the Earth encounter provides </w:t>
      </w:r>
      <w:r w:rsidR="001112F6">
        <w:rPr>
          <w:rFonts w:cs="Arial"/>
          <w:szCs w:val="24"/>
          <w:lang w:val="en-US"/>
        </w:rPr>
        <w:t xml:space="preserve">an </w:t>
      </w:r>
      <w:r w:rsidR="00BF2FA6">
        <w:rPr>
          <w:rFonts w:cs="Arial"/>
          <w:szCs w:val="24"/>
          <w:lang w:val="en-US"/>
        </w:rPr>
        <w:t xml:space="preserve">opportunity to </w:t>
      </w:r>
      <w:r w:rsidR="00C6634D">
        <w:rPr>
          <w:rFonts w:cs="Arial"/>
          <w:szCs w:val="24"/>
          <w:lang w:val="en-US"/>
        </w:rPr>
        <w:t>characterize asteroid properties prior to influence of Earth’s gravity</w:t>
      </w:r>
      <w:r w:rsidR="008D03DB">
        <w:rPr>
          <w:rFonts w:cs="Arial"/>
          <w:szCs w:val="24"/>
          <w:lang w:val="en-US"/>
        </w:rPr>
        <w:t>, where the effects become measurable inside 30 Earth radii.</w:t>
      </w:r>
      <w:r w:rsidR="001B46DD">
        <w:rPr>
          <w:rFonts w:cs="Arial"/>
          <w:szCs w:val="24"/>
          <w:lang w:val="en-US"/>
        </w:rPr>
        <w:t xml:space="preserve"> </w:t>
      </w:r>
    </w:p>
    <w:p w14:paraId="21DD6120" w14:textId="77777777" w:rsidR="00C6634D" w:rsidRDefault="00C6634D" w:rsidP="00942C10">
      <w:pPr>
        <w:pStyle w:val="BodyText2"/>
        <w:rPr>
          <w:rFonts w:cs="Arial"/>
          <w:szCs w:val="24"/>
          <w:lang w:val="en-US"/>
        </w:rPr>
      </w:pPr>
    </w:p>
    <w:p w14:paraId="75C7DD7C" w14:textId="18FCB0E9" w:rsidR="00C6634D" w:rsidRDefault="001B46DD" w:rsidP="00942C10">
      <w:pPr>
        <w:pStyle w:val="BodyText2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 xml:space="preserve">This investigation proposes the </w:t>
      </w:r>
      <w:r w:rsidR="00C6634D">
        <w:rPr>
          <w:rFonts w:cs="Arial"/>
          <w:szCs w:val="24"/>
          <w:lang w:val="en-US"/>
        </w:rPr>
        <w:t xml:space="preserve">novel </w:t>
      </w:r>
      <w:r>
        <w:rPr>
          <w:rFonts w:cs="Arial"/>
          <w:szCs w:val="24"/>
          <w:lang w:val="en-US"/>
        </w:rPr>
        <w:t xml:space="preserve">use of cislunar orbits to design a potential Apophis flyby mission </w:t>
      </w:r>
      <w:r w:rsidR="00C6634D">
        <w:rPr>
          <w:rFonts w:cs="Arial"/>
          <w:szCs w:val="24"/>
          <w:lang w:val="en-US"/>
        </w:rPr>
        <w:t>prior</w:t>
      </w:r>
      <w:r>
        <w:rPr>
          <w:rFonts w:cs="Arial"/>
          <w:szCs w:val="24"/>
          <w:lang w:val="en-US"/>
        </w:rPr>
        <w:t xml:space="preserve"> </w:t>
      </w:r>
      <w:r w:rsidR="00C6634D">
        <w:rPr>
          <w:rFonts w:cs="Arial"/>
          <w:szCs w:val="24"/>
          <w:lang w:val="en-US"/>
        </w:rPr>
        <w:t>to</w:t>
      </w:r>
      <w:r>
        <w:rPr>
          <w:rFonts w:cs="Arial"/>
          <w:szCs w:val="24"/>
          <w:lang w:val="en-US"/>
        </w:rPr>
        <w:t xml:space="preserve"> Earth </w:t>
      </w:r>
      <w:r w:rsidR="00C6634D">
        <w:rPr>
          <w:rFonts w:cs="Arial"/>
          <w:szCs w:val="24"/>
          <w:lang w:val="en-US"/>
        </w:rPr>
        <w:t>close approach</w:t>
      </w:r>
      <w:r>
        <w:rPr>
          <w:rFonts w:cs="Arial"/>
          <w:szCs w:val="24"/>
          <w:lang w:val="en-US"/>
        </w:rPr>
        <w:t xml:space="preserve">. Due to the proximity of the </w:t>
      </w:r>
      <w:r w:rsidR="00344729">
        <w:rPr>
          <w:rFonts w:cs="Arial"/>
          <w:szCs w:val="24"/>
          <w:lang w:val="en-US"/>
        </w:rPr>
        <w:t xml:space="preserve">Apophis-Earth </w:t>
      </w:r>
      <w:r>
        <w:rPr>
          <w:rFonts w:cs="Arial"/>
          <w:szCs w:val="24"/>
          <w:lang w:val="en-US"/>
        </w:rPr>
        <w:t xml:space="preserve">flyby, </w:t>
      </w:r>
      <w:r w:rsidR="008D03DB">
        <w:rPr>
          <w:rFonts w:cs="Arial"/>
          <w:szCs w:val="24"/>
          <w:lang w:val="en-US"/>
        </w:rPr>
        <w:t xml:space="preserve">lunar </w:t>
      </w:r>
      <w:r>
        <w:rPr>
          <w:rFonts w:cs="Arial"/>
          <w:szCs w:val="24"/>
          <w:lang w:val="en-US"/>
        </w:rPr>
        <w:t>resonant and Lagrange point orbits</w:t>
      </w:r>
      <w:r w:rsidR="00C6634D">
        <w:rPr>
          <w:rFonts w:cs="Arial"/>
          <w:szCs w:val="24"/>
          <w:lang w:val="en-US"/>
        </w:rPr>
        <w:t xml:space="preserve"> provide an excellent </w:t>
      </w:r>
      <w:r w:rsidR="00C6634D">
        <w:rPr>
          <w:rFonts w:cs="Arial"/>
          <w:szCs w:val="24"/>
          <w:lang w:val="en-US"/>
        </w:rPr>
        <w:lastRenderedPageBreak/>
        <w:t>location for staging and subsequently enable a low-propellant</w:t>
      </w:r>
      <w:r w:rsidR="00344729">
        <w:rPr>
          <w:rFonts w:cs="Arial"/>
          <w:szCs w:val="24"/>
          <w:lang w:val="en-US"/>
        </w:rPr>
        <w:t xml:space="preserve"> </w:t>
      </w:r>
      <w:r w:rsidR="00C6634D">
        <w:rPr>
          <w:rFonts w:cs="Arial"/>
          <w:szCs w:val="24"/>
          <w:lang w:val="en-US"/>
        </w:rPr>
        <w:t>asteroid encounter</w:t>
      </w:r>
      <w:r w:rsidR="00F1664A">
        <w:rPr>
          <w:rFonts w:cs="Arial"/>
          <w:szCs w:val="24"/>
          <w:lang w:val="en-US"/>
        </w:rPr>
        <w:t xml:space="preserve"> opportunity</w:t>
      </w:r>
      <w:r w:rsidR="008D03DB">
        <w:rPr>
          <w:rFonts w:cs="Arial"/>
          <w:szCs w:val="24"/>
          <w:lang w:val="en-US"/>
        </w:rPr>
        <w:t xml:space="preserve"> outside the prescribed 30 Earth radii</w:t>
      </w:r>
      <w:r w:rsidR="00344729">
        <w:rPr>
          <w:rFonts w:cs="Arial"/>
          <w:szCs w:val="24"/>
          <w:lang w:val="en-US"/>
        </w:rPr>
        <w:t xml:space="preserve">. </w:t>
      </w:r>
      <w:r w:rsidR="00C6634D">
        <w:rPr>
          <w:rFonts w:cs="Arial"/>
          <w:szCs w:val="24"/>
          <w:lang w:val="en-US"/>
        </w:rPr>
        <w:t xml:space="preserve">Both Earth-Moon and Sun-Earth Lagrange point </w:t>
      </w:r>
      <w:r w:rsidR="00FB3779">
        <w:rPr>
          <w:rFonts w:cs="Arial"/>
          <w:szCs w:val="24"/>
          <w:lang w:val="en-US"/>
        </w:rPr>
        <w:t xml:space="preserve">staging orbits </w:t>
      </w:r>
      <w:r w:rsidR="00C6634D">
        <w:rPr>
          <w:rFonts w:cs="Arial"/>
          <w:szCs w:val="24"/>
          <w:lang w:val="en-US"/>
        </w:rPr>
        <w:t>were considered</w:t>
      </w:r>
      <w:r w:rsidR="008A6B35">
        <w:rPr>
          <w:rFonts w:cs="Arial"/>
          <w:szCs w:val="24"/>
          <w:lang w:val="en-US"/>
        </w:rPr>
        <w:t xml:space="preserve">. </w:t>
      </w:r>
      <w:r w:rsidR="00C6634D">
        <w:rPr>
          <w:rFonts w:cs="Arial"/>
          <w:szCs w:val="24"/>
          <w:lang w:val="en-US"/>
        </w:rPr>
        <w:t>Additionally, in order to alleviate the burden associated with launching a spacecraft, th</w:t>
      </w:r>
      <w:r w:rsidR="00FB3779">
        <w:rPr>
          <w:rFonts w:cs="Arial"/>
          <w:szCs w:val="24"/>
          <w:lang w:val="en-US"/>
        </w:rPr>
        <w:t xml:space="preserve">is investigation </w:t>
      </w:r>
      <w:r w:rsidR="00C6634D">
        <w:rPr>
          <w:rFonts w:cs="Arial"/>
          <w:szCs w:val="24"/>
          <w:lang w:val="en-US"/>
        </w:rPr>
        <w:t xml:space="preserve">considered </w:t>
      </w:r>
      <w:r w:rsidR="00FB3779">
        <w:rPr>
          <w:rFonts w:cs="Arial"/>
          <w:szCs w:val="24"/>
          <w:lang w:val="en-US"/>
        </w:rPr>
        <w:t xml:space="preserve">launching as </w:t>
      </w:r>
      <w:r w:rsidR="00C6634D">
        <w:rPr>
          <w:rFonts w:cs="Arial"/>
          <w:szCs w:val="24"/>
          <w:lang w:val="en-US"/>
        </w:rPr>
        <w:t xml:space="preserve">a secondary payload </w:t>
      </w:r>
      <w:r w:rsidR="00FB3779">
        <w:rPr>
          <w:rFonts w:cs="Arial"/>
          <w:szCs w:val="24"/>
          <w:lang w:val="en-US"/>
        </w:rPr>
        <w:t xml:space="preserve">compatible </w:t>
      </w:r>
      <w:r w:rsidR="00C6634D">
        <w:rPr>
          <w:rFonts w:cs="Arial"/>
          <w:szCs w:val="24"/>
          <w:lang w:val="en-US"/>
        </w:rPr>
        <w:t>with a</w:t>
      </w:r>
      <w:r w:rsidR="00FB3779">
        <w:rPr>
          <w:rFonts w:cs="Arial"/>
          <w:szCs w:val="24"/>
          <w:lang w:val="en-US"/>
        </w:rPr>
        <w:t>ny</w:t>
      </w:r>
      <w:r w:rsidR="00C6634D">
        <w:rPr>
          <w:rFonts w:cs="Arial"/>
          <w:szCs w:val="24"/>
          <w:lang w:val="en-US"/>
        </w:rPr>
        <w:t xml:space="preserve"> primary </w:t>
      </w:r>
      <w:r w:rsidR="00FB3779">
        <w:rPr>
          <w:rFonts w:cs="Arial"/>
          <w:szCs w:val="24"/>
          <w:lang w:val="en-US"/>
        </w:rPr>
        <w:t xml:space="preserve">spacecraft </w:t>
      </w:r>
      <w:proofErr w:type="spellStart"/>
      <w:r w:rsidR="00C6634D">
        <w:rPr>
          <w:rFonts w:cs="Arial"/>
          <w:szCs w:val="24"/>
          <w:lang w:val="en-US"/>
        </w:rPr>
        <w:t>en</w:t>
      </w:r>
      <w:proofErr w:type="spellEnd"/>
      <w:r w:rsidR="00C6634D">
        <w:rPr>
          <w:rFonts w:cs="Arial"/>
          <w:szCs w:val="24"/>
          <w:lang w:val="en-US"/>
        </w:rPr>
        <w:t xml:space="preserve"> route to the Moon</w:t>
      </w:r>
      <w:r w:rsidR="00FB3779">
        <w:rPr>
          <w:rFonts w:cs="Arial"/>
          <w:szCs w:val="24"/>
          <w:lang w:val="en-US"/>
        </w:rPr>
        <w:t xml:space="preserve"> (</w:t>
      </w:r>
      <w:proofErr w:type="gramStart"/>
      <w:r w:rsidR="00FB3779">
        <w:rPr>
          <w:rFonts w:cs="Arial"/>
          <w:szCs w:val="24"/>
          <w:lang w:val="en-US"/>
        </w:rPr>
        <w:t>e.g.</w:t>
      </w:r>
      <w:proofErr w:type="gramEnd"/>
      <w:r w:rsidR="00FB3779">
        <w:rPr>
          <w:rFonts w:cs="Arial"/>
          <w:szCs w:val="24"/>
          <w:lang w:val="en-US"/>
        </w:rPr>
        <w:t xml:space="preserve"> NASA CLPS, etc.), constructing the required transfer</w:t>
      </w:r>
      <w:r w:rsidR="00C6634D">
        <w:rPr>
          <w:rFonts w:cs="Arial"/>
          <w:szCs w:val="24"/>
          <w:lang w:val="en-US"/>
        </w:rPr>
        <w:t xml:space="preserve"> </w:t>
      </w:r>
      <w:r w:rsidR="00FB3779">
        <w:rPr>
          <w:rFonts w:cs="Arial"/>
          <w:szCs w:val="24"/>
          <w:lang w:val="en-US"/>
        </w:rPr>
        <w:t xml:space="preserve">orbits to reach the desired cislunar staging orbit. The time spent </w:t>
      </w:r>
      <w:r w:rsidR="00F546FE">
        <w:rPr>
          <w:rFonts w:cs="Arial"/>
          <w:szCs w:val="24"/>
          <w:lang w:val="en-US"/>
        </w:rPr>
        <w:t xml:space="preserve">in </w:t>
      </w:r>
      <w:r w:rsidR="00FB3779">
        <w:rPr>
          <w:rFonts w:cs="Arial"/>
          <w:szCs w:val="24"/>
          <w:lang w:val="en-US"/>
        </w:rPr>
        <w:t>the staging orbit can be tailored to enable maximum flexibility with launch opportunitie</w:t>
      </w:r>
      <w:r w:rsidR="00EB52C0">
        <w:rPr>
          <w:rFonts w:cs="Arial"/>
          <w:szCs w:val="24"/>
          <w:lang w:val="en-US"/>
        </w:rPr>
        <w:t xml:space="preserve">s </w:t>
      </w:r>
      <w:r w:rsidR="0040788D">
        <w:rPr>
          <w:rFonts w:cs="Arial"/>
          <w:szCs w:val="24"/>
          <w:lang w:val="en-US"/>
        </w:rPr>
        <w:t xml:space="preserve">and, in this analysis, </w:t>
      </w:r>
      <w:r w:rsidR="00EB52C0">
        <w:rPr>
          <w:rFonts w:cs="Arial"/>
          <w:szCs w:val="24"/>
          <w:lang w:val="en-US"/>
        </w:rPr>
        <w:t xml:space="preserve">staging </w:t>
      </w:r>
      <w:r w:rsidR="0040788D">
        <w:rPr>
          <w:rFonts w:cs="Arial"/>
          <w:szCs w:val="24"/>
          <w:lang w:val="en-US"/>
        </w:rPr>
        <w:t>times</w:t>
      </w:r>
      <w:r w:rsidR="00EB52C0">
        <w:rPr>
          <w:rFonts w:cs="Arial"/>
          <w:szCs w:val="24"/>
          <w:lang w:val="en-US"/>
        </w:rPr>
        <w:t xml:space="preserve"> between 1-6 months </w:t>
      </w:r>
      <w:r w:rsidR="00467183">
        <w:rPr>
          <w:rFonts w:cs="Arial"/>
          <w:szCs w:val="24"/>
          <w:lang w:val="en-US"/>
        </w:rPr>
        <w:t>prior to</w:t>
      </w:r>
      <w:r w:rsidR="00EB52C0">
        <w:rPr>
          <w:rFonts w:cs="Arial"/>
          <w:szCs w:val="24"/>
          <w:lang w:val="en-US"/>
        </w:rPr>
        <w:t xml:space="preserve"> spacecraft </w:t>
      </w:r>
      <w:r w:rsidR="00467183">
        <w:rPr>
          <w:rFonts w:cs="Arial"/>
          <w:szCs w:val="24"/>
          <w:lang w:val="en-US"/>
        </w:rPr>
        <w:t xml:space="preserve">encounter with </w:t>
      </w:r>
      <w:r w:rsidR="00EB52C0">
        <w:rPr>
          <w:rFonts w:cs="Arial"/>
          <w:szCs w:val="24"/>
          <w:lang w:val="en-US"/>
        </w:rPr>
        <w:t>Apophis</w:t>
      </w:r>
      <w:r w:rsidR="0040788D">
        <w:rPr>
          <w:rFonts w:cs="Arial"/>
          <w:szCs w:val="24"/>
          <w:lang w:val="en-US"/>
        </w:rPr>
        <w:t xml:space="preserve"> are </w:t>
      </w:r>
      <w:r w:rsidR="0010412F">
        <w:rPr>
          <w:rFonts w:cs="Arial"/>
          <w:szCs w:val="24"/>
          <w:lang w:val="en-US"/>
        </w:rPr>
        <w:t>investigated</w:t>
      </w:r>
      <w:r w:rsidR="00FB3779">
        <w:rPr>
          <w:rFonts w:cs="Arial"/>
          <w:szCs w:val="24"/>
          <w:lang w:val="en-US"/>
        </w:rPr>
        <w:t>.</w:t>
      </w:r>
    </w:p>
    <w:p w14:paraId="7488AF44" w14:textId="77777777" w:rsidR="00C6634D" w:rsidRDefault="00C6634D" w:rsidP="00942C10">
      <w:pPr>
        <w:pStyle w:val="BodyText2"/>
        <w:rPr>
          <w:rFonts w:cs="Arial"/>
          <w:szCs w:val="24"/>
          <w:lang w:val="en-US"/>
        </w:rPr>
      </w:pPr>
    </w:p>
    <w:p w14:paraId="05800A3C" w14:textId="1A6E5EF5" w:rsidR="00730995" w:rsidRDefault="00F546FE" w:rsidP="00942C10">
      <w:pPr>
        <w:pStyle w:val="BodyText2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 xml:space="preserve">The </w:t>
      </w:r>
      <w:r w:rsidR="003D40FC">
        <w:rPr>
          <w:rFonts w:cs="Arial"/>
          <w:szCs w:val="24"/>
          <w:lang w:val="en-US"/>
        </w:rPr>
        <w:t xml:space="preserve">example mission concept </w:t>
      </w:r>
      <w:r w:rsidR="008D03DB">
        <w:rPr>
          <w:rFonts w:cs="Arial"/>
          <w:szCs w:val="24"/>
          <w:lang w:val="en-US"/>
        </w:rPr>
        <w:t xml:space="preserve">of operations </w:t>
      </w:r>
      <w:r>
        <w:rPr>
          <w:rFonts w:cs="Arial"/>
          <w:szCs w:val="24"/>
          <w:lang w:val="en-US"/>
        </w:rPr>
        <w:t xml:space="preserve">explored here </w:t>
      </w:r>
      <w:r w:rsidR="008D03DB">
        <w:rPr>
          <w:rFonts w:cs="Arial"/>
          <w:szCs w:val="24"/>
          <w:lang w:val="en-US"/>
        </w:rPr>
        <w:t>for an Earth-Moon L3 staging orbit include</w:t>
      </w:r>
      <w:r>
        <w:rPr>
          <w:rFonts w:cs="Arial"/>
          <w:szCs w:val="24"/>
          <w:lang w:val="en-US"/>
        </w:rPr>
        <w:t>s</w:t>
      </w:r>
      <w:r w:rsidR="008D03DB">
        <w:rPr>
          <w:rFonts w:cs="Arial"/>
          <w:szCs w:val="24"/>
          <w:lang w:val="en-US"/>
        </w:rPr>
        <w:t xml:space="preserve"> the following</w:t>
      </w:r>
      <w:r w:rsidR="00730995">
        <w:rPr>
          <w:rFonts w:cs="Arial"/>
          <w:szCs w:val="24"/>
          <w:lang w:val="en-US"/>
        </w:rPr>
        <w:t>:</w:t>
      </w:r>
      <w:r w:rsidR="008D03DB">
        <w:rPr>
          <w:rFonts w:cs="Arial"/>
          <w:szCs w:val="24"/>
          <w:lang w:val="en-US"/>
        </w:rPr>
        <w:t xml:space="preserve"> </w:t>
      </w:r>
    </w:p>
    <w:p w14:paraId="58E4A005" w14:textId="77777777" w:rsidR="00730995" w:rsidRDefault="008D03DB" w:rsidP="00730995">
      <w:pPr>
        <w:pStyle w:val="BodyText2"/>
        <w:numPr>
          <w:ilvl w:val="0"/>
          <w:numId w:val="15"/>
        </w:numPr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Launch to the Moon as a ride-share and adjust the lunar flyby conditions to enable a 2-4 month low-energy ballistic lunar transfer</w:t>
      </w:r>
      <w:r w:rsidR="003A538F">
        <w:rPr>
          <w:rFonts w:cs="Arial"/>
          <w:szCs w:val="24"/>
          <w:lang w:val="en-US"/>
        </w:rPr>
        <w:t xml:space="preserve">. </w:t>
      </w:r>
    </w:p>
    <w:p w14:paraId="69ECAE03" w14:textId="07A6DD75" w:rsidR="00730995" w:rsidRDefault="008D03DB" w:rsidP="00730995">
      <w:pPr>
        <w:pStyle w:val="BodyText2"/>
        <w:numPr>
          <w:ilvl w:val="0"/>
          <w:numId w:val="15"/>
        </w:numPr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 xml:space="preserve">Insert into the appropriate Earth-Moon L3 staging orbit, </w:t>
      </w:r>
      <w:r w:rsidR="00F546FE">
        <w:rPr>
          <w:rFonts w:cs="Arial"/>
          <w:szCs w:val="24"/>
          <w:lang w:val="en-US"/>
        </w:rPr>
        <w:t xml:space="preserve">with </w:t>
      </w:r>
      <w:r>
        <w:rPr>
          <w:rFonts w:cs="Arial"/>
          <w:szCs w:val="24"/>
          <w:lang w:val="en-US"/>
        </w:rPr>
        <w:t xml:space="preserve">the number of revolutions </w:t>
      </w:r>
      <w:r w:rsidR="00F546FE">
        <w:rPr>
          <w:rFonts w:cs="Arial"/>
          <w:szCs w:val="24"/>
          <w:lang w:val="en-US"/>
        </w:rPr>
        <w:t xml:space="preserve">in </w:t>
      </w:r>
      <w:r>
        <w:rPr>
          <w:rFonts w:cs="Arial"/>
          <w:szCs w:val="24"/>
          <w:lang w:val="en-US"/>
        </w:rPr>
        <w:t>the staging orbit dictated by launch date.</w:t>
      </w:r>
      <w:r w:rsidR="00730995">
        <w:rPr>
          <w:rFonts w:cs="Arial"/>
          <w:szCs w:val="24"/>
          <w:lang w:val="en-US"/>
        </w:rPr>
        <w:t xml:space="preserve"> </w:t>
      </w:r>
    </w:p>
    <w:p w14:paraId="05962B75" w14:textId="278A8595" w:rsidR="00DF13EE" w:rsidRPr="001B46DD" w:rsidRDefault="00730995" w:rsidP="00730995">
      <w:pPr>
        <w:pStyle w:val="BodyText2"/>
        <w:numPr>
          <w:ilvl w:val="0"/>
          <w:numId w:val="15"/>
        </w:numPr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 xml:space="preserve">Refine phasing on the staging orbit to setup the Apophis </w:t>
      </w:r>
      <w:r w:rsidR="00F546FE">
        <w:rPr>
          <w:rFonts w:cs="Arial"/>
          <w:szCs w:val="24"/>
          <w:lang w:val="en-US"/>
        </w:rPr>
        <w:t>close-</w:t>
      </w:r>
      <w:r>
        <w:rPr>
          <w:rFonts w:cs="Arial"/>
          <w:szCs w:val="24"/>
          <w:lang w:val="en-US"/>
        </w:rPr>
        <w:t xml:space="preserve">approach encounter.  </w:t>
      </w:r>
    </w:p>
    <w:p w14:paraId="6D0DD92E" w14:textId="7B4F2358" w:rsidR="001B46DD" w:rsidRDefault="001B46DD" w:rsidP="00226490">
      <w:pPr>
        <w:pStyle w:val="BodyText2"/>
        <w:rPr>
          <w:rFonts w:cs="Arial"/>
          <w:szCs w:val="24"/>
          <w:lang w:val="en-US"/>
        </w:rPr>
      </w:pPr>
    </w:p>
    <w:p w14:paraId="260BEB4B" w14:textId="1E3EA6D9" w:rsidR="00F546FE" w:rsidRDefault="007A31B1" w:rsidP="00226490">
      <w:pPr>
        <w:pStyle w:val="BodyText2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 xml:space="preserve">The </w:t>
      </w:r>
      <w:r w:rsidR="00562D2F">
        <w:rPr>
          <w:rFonts w:cs="Arial"/>
          <w:szCs w:val="24"/>
          <w:lang w:val="en-US"/>
        </w:rPr>
        <w:t xml:space="preserve">upcoming </w:t>
      </w:r>
      <w:r>
        <w:rPr>
          <w:rFonts w:cs="Arial"/>
          <w:szCs w:val="24"/>
          <w:lang w:val="en-US"/>
        </w:rPr>
        <w:t xml:space="preserve">Apophis flyby </w:t>
      </w:r>
      <w:r w:rsidR="00562D2F">
        <w:rPr>
          <w:rFonts w:cs="Arial"/>
          <w:szCs w:val="24"/>
          <w:lang w:val="en-US"/>
        </w:rPr>
        <w:t xml:space="preserve">provides an opportunity to examine the </w:t>
      </w:r>
      <w:r w:rsidR="00922FE6">
        <w:rPr>
          <w:rFonts w:cs="Arial"/>
          <w:szCs w:val="24"/>
          <w:lang w:val="en-US"/>
        </w:rPr>
        <w:t>physical</w:t>
      </w:r>
      <w:r w:rsidR="00562D2F">
        <w:rPr>
          <w:rFonts w:cs="Arial"/>
          <w:szCs w:val="24"/>
          <w:lang w:val="en-US"/>
        </w:rPr>
        <w:t xml:space="preserve"> characteristics</w:t>
      </w:r>
      <w:r w:rsidR="00714288">
        <w:rPr>
          <w:rFonts w:cs="Arial"/>
          <w:szCs w:val="24"/>
          <w:lang w:val="en-US"/>
        </w:rPr>
        <w:t xml:space="preserve"> </w:t>
      </w:r>
      <w:r w:rsidR="00562D2F">
        <w:rPr>
          <w:rFonts w:cs="Arial"/>
          <w:szCs w:val="24"/>
          <w:lang w:val="en-US"/>
        </w:rPr>
        <w:t xml:space="preserve">of an asteroid </w:t>
      </w:r>
      <w:r w:rsidR="00714288">
        <w:rPr>
          <w:rFonts w:cs="Arial"/>
          <w:szCs w:val="24"/>
          <w:lang w:val="en-US"/>
        </w:rPr>
        <w:t>prior</w:t>
      </w:r>
      <w:r w:rsidR="00562D2F">
        <w:rPr>
          <w:rFonts w:cs="Arial"/>
          <w:szCs w:val="24"/>
          <w:lang w:val="en-US"/>
        </w:rPr>
        <w:t xml:space="preserve"> </w:t>
      </w:r>
      <w:r w:rsidR="00714288">
        <w:rPr>
          <w:rFonts w:cs="Arial"/>
          <w:szCs w:val="24"/>
          <w:lang w:val="en-US"/>
        </w:rPr>
        <w:t xml:space="preserve">to an </w:t>
      </w:r>
      <w:r w:rsidR="00562D2F">
        <w:rPr>
          <w:rFonts w:cs="Arial"/>
          <w:szCs w:val="24"/>
          <w:lang w:val="en-US"/>
        </w:rPr>
        <w:t xml:space="preserve">Earth close approach below </w:t>
      </w:r>
      <w:r w:rsidR="00871410">
        <w:rPr>
          <w:rFonts w:cs="Arial"/>
          <w:szCs w:val="24"/>
          <w:lang w:val="en-US"/>
        </w:rPr>
        <w:t>30</w:t>
      </w:r>
      <w:r w:rsidR="00562D2F">
        <w:rPr>
          <w:rFonts w:cs="Arial"/>
          <w:szCs w:val="24"/>
          <w:lang w:val="en-US"/>
        </w:rPr>
        <w:t xml:space="preserve"> Earth radii.</w:t>
      </w:r>
      <w:r w:rsidR="00714288">
        <w:rPr>
          <w:rFonts w:cs="Arial"/>
          <w:szCs w:val="24"/>
          <w:lang w:val="en-US"/>
        </w:rPr>
        <w:t xml:space="preserve"> </w:t>
      </w:r>
      <w:r w:rsidR="0011527E">
        <w:rPr>
          <w:rFonts w:cs="Arial"/>
          <w:szCs w:val="24"/>
          <w:lang w:val="en-US"/>
        </w:rPr>
        <w:t>For Apophis, t</w:t>
      </w:r>
      <w:r w:rsidR="00714288">
        <w:rPr>
          <w:rFonts w:cs="Arial"/>
          <w:szCs w:val="24"/>
          <w:lang w:val="en-US"/>
        </w:rPr>
        <w:t>he observed parameters</w:t>
      </w:r>
      <w:r w:rsidR="00834F5D">
        <w:rPr>
          <w:rFonts w:cs="Arial"/>
          <w:szCs w:val="24"/>
          <w:lang w:val="en-US"/>
        </w:rPr>
        <w:t xml:space="preserve"> prior to the </w:t>
      </w:r>
      <w:r w:rsidR="00714288">
        <w:rPr>
          <w:rFonts w:cs="Arial"/>
          <w:szCs w:val="24"/>
          <w:lang w:val="en-US"/>
        </w:rPr>
        <w:t xml:space="preserve">Earth close approach can be compared </w:t>
      </w:r>
      <w:r w:rsidR="008478DB">
        <w:rPr>
          <w:rFonts w:cs="Arial"/>
          <w:szCs w:val="24"/>
          <w:lang w:val="en-US"/>
        </w:rPr>
        <w:t xml:space="preserve">to </w:t>
      </w:r>
      <w:r w:rsidR="00714288">
        <w:rPr>
          <w:rFonts w:cs="Arial"/>
          <w:szCs w:val="24"/>
          <w:lang w:val="en-US"/>
        </w:rPr>
        <w:t xml:space="preserve">the post-Earth parameters </w:t>
      </w:r>
      <w:r w:rsidR="008824BB">
        <w:rPr>
          <w:rFonts w:cs="Arial"/>
          <w:szCs w:val="24"/>
          <w:lang w:val="en-US"/>
        </w:rPr>
        <w:t xml:space="preserve">calculated by </w:t>
      </w:r>
      <w:r w:rsidR="00714288">
        <w:rPr>
          <w:rFonts w:cs="Arial"/>
          <w:szCs w:val="24"/>
          <w:lang w:val="en-US"/>
        </w:rPr>
        <w:t>the upcoming OSIRIS-</w:t>
      </w:r>
      <w:r w:rsidR="008478DB">
        <w:rPr>
          <w:rFonts w:cs="Arial"/>
          <w:szCs w:val="24"/>
          <w:lang w:val="en-US"/>
        </w:rPr>
        <w:t>APEX</w:t>
      </w:r>
      <w:r w:rsidR="006E5913">
        <w:rPr>
          <w:rFonts w:cs="Arial"/>
          <w:szCs w:val="24"/>
          <w:lang w:val="en-US"/>
        </w:rPr>
        <w:t xml:space="preserve"> </w:t>
      </w:r>
      <w:r w:rsidR="00714288">
        <w:rPr>
          <w:rFonts w:cs="Arial"/>
          <w:szCs w:val="24"/>
          <w:lang w:val="en-US"/>
        </w:rPr>
        <w:t xml:space="preserve">mission. </w:t>
      </w:r>
      <w:r w:rsidR="00562D2F">
        <w:rPr>
          <w:rFonts w:cs="Arial"/>
          <w:szCs w:val="24"/>
          <w:lang w:val="en-US"/>
        </w:rPr>
        <w:t>The mission concept</w:t>
      </w:r>
      <w:r w:rsidR="00922FE6">
        <w:rPr>
          <w:rFonts w:cs="Arial"/>
          <w:szCs w:val="24"/>
          <w:lang w:val="en-US"/>
        </w:rPr>
        <w:t>s detailed in this investigation</w:t>
      </w:r>
      <w:r w:rsidR="00562D2F">
        <w:rPr>
          <w:rFonts w:cs="Arial"/>
          <w:szCs w:val="24"/>
          <w:lang w:val="en-US"/>
        </w:rPr>
        <w:t xml:space="preserve"> demonstrate the feasibility of a low-cost and flexible solution that leverages </w:t>
      </w:r>
      <w:r w:rsidR="00CB7223">
        <w:rPr>
          <w:rFonts w:cs="Arial"/>
          <w:szCs w:val="24"/>
          <w:lang w:val="en-US"/>
        </w:rPr>
        <w:t>novel</w:t>
      </w:r>
      <w:r w:rsidR="008A6B35">
        <w:rPr>
          <w:rFonts w:cs="Arial"/>
          <w:szCs w:val="24"/>
          <w:lang w:val="en-US"/>
        </w:rPr>
        <w:t xml:space="preserve"> cislunar staging </w:t>
      </w:r>
      <w:r w:rsidR="00CB7223">
        <w:rPr>
          <w:rFonts w:cs="Arial"/>
          <w:szCs w:val="24"/>
          <w:lang w:val="en-US"/>
        </w:rPr>
        <w:t>orbits</w:t>
      </w:r>
      <w:r w:rsidR="008A6B35">
        <w:rPr>
          <w:rFonts w:cs="Arial"/>
          <w:szCs w:val="24"/>
          <w:lang w:val="en-US"/>
        </w:rPr>
        <w:t xml:space="preserve"> </w:t>
      </w:r>
      <w:r w:rsidR="00922FE6">
        <w:rPr>
          <w:rFonts w:cs="Arial"/>
          <w:szCs w:val="24"/>
          <w:lang w:val="en-US"/>
        </w:rPr>
        <w:t>to</w:t>
      </w:r>
      <w:r w:rsidR="008A6B35">
        <w:rPr>
          <w:rFonts w:cs="Arial"/>
          <w:szCs w:val="24"/>
          <w:lang w:val="en-US"/>
        </w:rPr>
        <w:t xml:space="preserve"> enable future NEO encounters</w:t>
      </w:r>
      <w:r w:rsidR="00CB7223">
        <w:rPr>
          <w:rFonts w:cs="Arial"/>
          <w:szCs w:val="24"/>
          <w:lang w:val="en-US"/>
        </w:rPr>
        <w:t>.</w:t>
      </w:r>
    </w:p>
    <w:p w14:paraId="4751A3F6" w14:textId="77777777" w:rsidR="00FB1132" w:rsidRPr="00197379" w:rsidRDefault="00FB1132" w:rsidP="00226490">
      <w:pPr>
        <w:pStyle w:val="BodyText2"/>
        <w:rPr>
          <w:rFonts w:cs="Arial"/>
          <w:szCs w:val="24"/>
        </w:rPr>
      </w:pPr>
    </w:p>
    <w:p w14:paraId="4E3646C4" w14:textId="77777777" w:rsidR="00A4497D" w:rsidRDefault="00A4497D" w:rsidP="00226490">
      <w:pPr>
        <w:pStyle w:val="BodyText2"/>
        <w:rPr>
          <w:rFonts w:cs="Arial"/>
          <w:szCs w:val="24"/>
          <w:lang w:val="en-US"/>
        </w:rPr>
      </w:pPr>
    </w:p>
    <w:p w14:paraId="1345AC5D" w14:textId="77777777" w:rsidR="00A4497D" w:rsidRDefault="00A4497D" w:rsidP="00226490">
      <w:pPr>
        <w:pStyle w:val="BodyText2"/>
        <w:rPr>
          <w:rFonts w:cs="Arial"/>
          <w:szCs w:val="24"/>
          <w:lang w:val="en-US"/>
        </w:rPr>
      </w:pPr>
    </w:p>
    <w:sectPr w:rsidR="00A4497D" w:rsidSect="0062144F">
      <w:footerReference w:type="default" r:id="rId8"/>
      <w:pgSz w:w="11907" w:h="16840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77C2" w14:textId="77777777" w:rsidR="000632C0" w:rsidRDefault="000632C0" w:rsidP="002A17EC">
      <w:r>
        <w:separator/>
      </w:r>
    </w:p>
  </w:endnote>
  <w:endnote w:type="continuationSeparator" w:id="0">
    <w:p w14:paraId="06A0793F" w14:textId="77777777" w:rsidR="000632C0" w:rsidRDefault="000632C0" w:rsidP="002A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A150" w14:textId="77777777" w:rsidR="00707E66" w:rsidRPr="00707E66" w:rsidRDefault="00707E66">
    <w:pPr>
      <w:pStyle w:val="Footer"/>
      <w:jc w:val="center"/>
      <w:rPr>
        <w:rFonts w:ascii="Arial" w:hAnsi="Arial" w:cs="Arial"/>
      </w:rPr>
    </w:pPr>
    <w:r w:rsidRPr="00707E66">
      <w:rPr>
        <w:rFonts w:ascii="Arial" w:hAnsi="Arial" w:cs="Arial"/>
      </w:rPr>
      <w:fldChar w:fldCharType="begin"/>
    </w:r>
    <w:r w:rsidRPr="00707E66">
      <w:rPr>
        <w:rFonts w:ascii="Arial" w:hAnsi="Arial" w:cs="Arial"/>
      </w:rPr>
      <w:instrText xml:space="preserve"> PAGE   \* MERGEFORMAT </w:instrText>
    </w:r>
    <w:r w:rsidRPr="00707E66">
      <w:rPr>
        <w:rFonts w:ascii="Arial" w:hAnsi="Arial" w:cs="Arial"/>
      </w:rPr>
      <w:fldChar w:fldCharType="separate"/>
    </w:r>
    <w:r w:rsidRPr="00707E66">
      <w:rPr>
        <w:rFonts w:ascii="Arial" w:hAnsi="Arial" w:cs="Arial"/>
        <w:noProof/>
      </w:rPr>
      <w:t>2</w:t>
    </w:r>
    <w:r w:rsidRPr="00707E66">
      <w:rPr>
        <w:rFonts w:ascii="Arial" w:hAnsi="Arial" w:cs="Arial"/>
        <w:noProof/>
      </w:rPr>
      <w:fldChar w:fldCharType="end"/>
    </w:r>
  </w:p>
  <w:p w14:paraId="2142375B" w14:textId="77777777" w:rsidR="002A17EC" w:rsidRDefault="002A1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B259D" w14:textId="77777777" w:rsidR="000632C0" w:rsidRDefault="000632C0" w:rsidP="002A17EC">
      <w:r>
        <w:separator/>
      </w:r>
    </w:p>
  </w:footnote>
  <w:footnote w:type="continuationSeparator" w:id="0">
    <w:p w14:paraId="21554CE4" w14:textId="77777777" w:rsidR="000632C0" w:rsidRDefault="000632C0" w:rsidP="002A1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FC19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785A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32B3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BCEF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3A5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BC71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5C8F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A6AA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68A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9CC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605CEA"/>
    <w:multiLevelType w:val="hybridMultilevel"/>
    <w:tmpl w:val="7DD8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547FC"/>
    <w:multiLevelType w:val="multilevel"/>
    <w:tmpl w:val="7DD8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3072D"/>
    <w:multiLevelType w:val="hybridMultilevel"/>
    <w:tmpl w:val="DE921B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D0E0E"/>
    <w:multiLevelType w:val="hybridMultilevel"/>
    <w:tmpl w:val="DDCEA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055BD"/>
    <w:multiLevelType w:val="hybridMultilevel"/>
    <w:tmpl w:val="00727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A6"/>
    <w:rsid w:val="00005A79"/>
    <w:rsid w:val="00057A56"/>
    <w:rsid w:val="000632C0"/>
    <w:rsid w:val="000B1A51"/>
    <w:rsid w:val="000E5467"/>
    <w:rsid w:val="000F1604"/>
    <w:rsid w:val="0010412F"/>
    <w:rsid w:val="00104A75"/>
    <w:rsid w:val="00106C6B"/>
    <w:rsid w:val="001112F6"/>
    <w:rsid w:val="0011527E"/>
    <w:rsid w:val="00122253"/>
    <w:rsid w:val="00137349"/>
    <w:rsid w:val="001475EF"/>
    <w:rsid w:val="00160A3D"/>
    <w:rsid w:val="00164281"/>
    <w:rsid w:val="00185695"/>
    <w:rsid w:val="00197379"/>
    <w:rsid w:val="001B46DD"/>
    <w:rsid w:val="001F7D8E"/>
    <w:rsid w:val="00204890"/>
    <w:rsid w:val="00226490"/>
    <w:rsid w:val="002377E2"/>
    <w:rsid w:val="002673A6"/>
    <w:rsid w:val="002744CC"/>
    <w:rsid w:val="002A17EC"/>
    <w:rsid w:val="002A61D1"/>
    <w:rsid w:val="002F07A1"/>
    <w:rsid w:val="002F36AD"/>
    <w:rsid w:val="003318B3"/>
    <w:rsid w:val="00344729"/>
    <w:rsid w:val="0036388D"/>
    <w:rsid w:val="0036783F"/>
    <w:rsid w:val="00371985"/>
    <w:rsid w:val="003A1126"/>
    <w:rsid w:val="003A538F"/>
    <w:rsid w:val="003B03A9"/>
    <w:rsid w:val="003D0195"/>
    <w:rsid w:val="003D40FC"/>
    <w:rsid w:val="003F35D0"/>
    <w:rsid w:val="003F672F"/>
    <w:rsid w:val="0040788D"/>
    <w:rsid w:val="00467183"/>
    <w:rsid w:val="00483367"/>
    <w:rsid w:val="004A6993"/>
    <w:rsid w:val="004B04B3"/>
    <w:rsid w:val="004B0660"/>
    <w:rsid w:val="004F2A7A"/>
    <w:rsid w:val="004F4AEC"/>
    <w:rsid w:val="00504B24"/>
    <w:rsid w:val="0051486A"/>
    <w:rsid w:val="00544D50"/>
    <w:rsid w:val="00554F21"/>
    <w:rsid w:val="00562D2F"/>
    <w:rsid w:val="00564B43"/>
    <w:rsid w:val="005843CB"/>
    <w:rsid w:val="00590FC5"/>
    <w:rsid w:val="005A6312"/>
    <w:rsid w:val="0062144F"/>
    <w:rsid w:val="00625BB6"/>
    <w:rsid w:val="00633CEE"/>
    <w:rsid w:val="0067278B"/>
    <w:rsid w:val="00685024"/>
    <w:rsid w:val="006E5913"/>
    <w:rsid w:val="006E74EF"/>
    <w:rsid w:val="00707E66"/>
    <w:rsid w:val="00714288"/>
    <w:rsid w:val="007149B1"/>
    <w:rsid w:val="00730995"/>
    <w:rsid w:val="00745CC3"/>
    <w:rsid w:val="00750859"/>
    <w:rsid w:val="0075464C"/>
    <w:rsid w:val="007A31B1"/>
    <w:rsid w:val="007E59FB"/>
    <w:rsid w:val="007E5F0B"/>
    <w:rsid w:val="00822B08"/>
    <w:rsid w:val="00834F5D"/>
    <w:rsid w:val="008407F3"/>
    <w:rsid w:val="0084373C"/>
    <w:rsid w:val="008478DB"/>
    <w:rsid w:val="0085417A"/>
    <w:rsid w:val="00871410"/>
    <w:rsid w:val="008745AC"/>
    <w:rsid w:val="00875790"/>
    <w:rsid w:val="008824BB"/>
    <w:rsid w:val="008A3990"/>
    <w:rsid w:val="008A3D1D"/>
    <w:rsid w:val="008A6B35"/>
    <w:rsid w:val="008C3FF3"/>
    <w:rsid w:val="008D03DB"/>
    <w:rsid w:val="009039A6"/>
    <w:rsid w:val="00922FE6"/>
    <w:rsid w:val="009378F2"/>
    <w:rsid w:val="00942C10"/>
    <w:rsid w:val="009706AE"/>
    <w:rsid w:val="009831B6"/>
    <w:rsid w:val="009C368D"/>
    <w:rsid w:val="00A02DFC"/>
    <w:rsid w:val="00A04179"/>
    <w:rsid w:val="00A1269B"/>
    <w:rsid w:val="00A4482D"/>
    <w:rsid w:val="00A4497D"/>
    <w:rsid w:val="00A5002C"/>
    <w:rsid w:val="00A50C94"/>
    <w:rsid w:val="00A7170C"/>
    <w:rsid w:val="00AE240D"/>
    <w:rsid w:val="00B41DA1"/>
    <w:rsid w:val="00B776B6"/>
    <w:rsid w:val="00BA69E5"/>
    <w:rsid w:val="00BB6FA7"/>
    <w:rsid w:val="00BB7D91"/>
    <w:rsid w:val="00BC672A"/>
    <w:rsid w:val="00BE5E24"/>
    <w:rsid w:val="00BF0705"/>
    <w:rsid w:val="00BF2FA6"/>
    <w:rsid w:val="00C14A66"/>
    <w:rsid w:val="00C16EA9"/>
    <w:rsid w:val="00C56F29"/>
    <w:rsid w:val="00C6634D"/>
    <w:rsid w:val="00C70068"/>
    <w:rsid w:val="00C9003B"/>
    <w:rsid w:val="00C92DCD"/>
    <w:rsid w:val="00C95B61"/>
    <w:rsid w:val="00C96D70"/>
    <w:rsid w:val="00C96E1E"/>
    <w:rsid w:val="00CA40C6"/>
    <w:rsid w:val="00CA7DF4"/>
    <w:rsid w:val="00CB7223"/>
    <w:rsid w:val="00CD6B38"/>
    <w:rsid w:val="00D00E1F"/>
    <w:rsid w:val="00D1040E"/>
    <w:rsid w:val="00D2586C"/>
    <w:rsid w:val="00D3096E"/>
    <w:rsid w:val="00D634A7"/>
    <w:rsid w:val="00D94135"/>
    <w:rsid w:val="00DA06E3"/>
    <w:rsid w:val="00DF13EE"/>
    <w:rsid w:val="00DF58BB"/>
    <w:rsid w:val="00E5270B"/>
    <w:rsid w:val="00E57DA6"/>
    <w:rsid w:val="00E626AA"/>
    <w:rsid w:val="00E771F0"/>
    <w:rsid w:val="00EB52C0"/>
    <w:rsid w:val="00EF7616"/>
    <w:rsid w:val="00F1664A"/>
    <w:rsid w:val="00F16C30"/>
    <w:rsid w:val="00F410CF"/>
    <w:rsid w:val="00F50BA6"/>
    <w:rsid w:val="00F5343A"/>
    <w:rsid w:val="00F546FE"/>
    <w:rsid w:val="00F64DE2"/>
    <w:rsid w:val="00F8561E"/>
    <w:rsid w:val="00F860A8"/>
    <w:rsid w:val="00F867F6"/>
    <w:rsid w:val="00F95AF9"/>
    <w:rsid w:val="00F975BA"/>
    <w:rsid w:val="00F97DF8"/>
    <w:rsid w:val="00FB1132"/>
    <w:rsid w:val="00FB1C1E"/>
    <w:rsid w:val="00FB3779"/>
    <w:rsid w:val="00FC551E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C37B4"/>
  <w14:defaultImageDpi w14:val="32767"/>
  <w15:chartTrackingRefBased/>
  <w15:docId w15:val="{ED089AB8-B92F-4B23-8017-FF8D9C7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F50BA6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226490"/>
    <w:pPr>
      <w:keepNext/>
      <w:outlineLvl w:val="4"/>
    </w:pPr>
    <w:rPr>
      <w:rFonts w:ascii="Times New Roman" w:eastAsia="Times New Roman" w:hAnsi="Times New Roman"/>
      <w:b/>
      <w:bCs/>
      <w:szCs w:val="20"/>
      <w:lang w:val="x-none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226490"/>
    <w:rPr>
      <w:rFonts w:ascii="Times New Roman" w:eastAsia="Times New Roman" w:hAnsi="Times New Roman"/>
      <w:b/>
      <w:bCs/>
      <w:sz w:val="24"/>
      <w:lang w:eastAsia="pt-BR"/>
    </w:rPr>
  </w:style>
  <w:style w:type="paragraph" w:styleId="BodyText2">
    <w:name w:val="Body Text 2"/>
    <w:basedOn w:val="Normal"/>
    <w:link w:val="BodyText2Char"/>
    <w:rsid w:val="00226490"/>
    <w:pPr>
      <w:jc w:val="both"/>
    </w:pPr>
    <w:rPr>
      <w:rFonts w:ascii="Arial" w:eastAsia="Times New Roman" w:hAnsi="Arial"/>
      <w:szCs w:val="20"/>
      <w:lang w:val="x-none" w:eastAsia="pt-BR"/>
    </w:rPr>
  </w:style>
  <w:style w:type="character" w:customStyle="1" w:styleId="BodyText2Char">
    <w:name w:val="Body Text 2 Char"/>
    <w:link w:val="BodyText2"/>
    <w:rsid w:val="00226490"/>
    <w:rPr>
      <w:rFonts w:ascii="Arial" w:eastAsia="Times New Roman" w:hAnsi="Arial"/>
      <w:sz w:val="24"/>
      <w:lang w:eastAsia="pt-BR"/>
    </w:rPr>
  </w:style>
  <w:style w:type="character" w:styleId="Hyperlink">
    <w:name w:val="Hyperlink"/>
    <w:uiPriority w:val="99"/>
    <w:unhideWhenUsed/>
    <w:rsid w:val="002048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6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0660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uiPriority w:val="47"/>
    <w:rsid w:val="003318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17E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17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17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A17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aaspace.org/pd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template for SFFMT 2013</vt:lpstr>
    </vt:vector>
  </TitlesOfParts>
  <Company>DLR</Company>
  <LinksUpToDate>false</LinksUpToDate>
  <CharactersWithSpaces>4252</CharactersWithSpaces>
  <SharedDoc>false</SharedDoc>
  <HLinks>
    <vt:vector size="12" baseType="variant">
      <vt:variant>
        <vt:i4>1835084</vt:i4>
      </vt:variant>
      <vt:variant>
        <vt:i4>38</vt:i4>
      </vt:variant>
      <vt:variant>
        <vt:i4>0</vt:i4>
      </vt:variant>
      <vt:variant>
        <vt:i4>5</vt:i4>
      </vt:variant>
      <vt:variant>
        <vt:lpwstr>https://iaaspace.org/pdc</vt:lpwstr>
      </vt:variant>
      <vt:variant>
        <vt:lpwstr/>
      </vt:variant>
      <vt:variant>
        <vt:i4>1835084</vt:i4>
      </vt:variant>
      <vt:variant>
        <vt:i4>0</vt:i4>
      </vt:variant>
      <vt:variant>
        <vt:i4>0</vt:i4>
      </vt:variant>
      <vt:variant>
        <vt:i4>5</vt:i4>
      </vt:variant>
      <vt:variant>
        <vt:lpwstr>https://iaaspace.org/pdc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SFFMT 2013</dc:title>
  <dc:subject/>
  <dc:creator>Simone D'Amico</dc:creator>
  <cp:keywords/>
  <cp:lastModifiedBy>Siddique, Fazle E.</cp:lastModifiedBy>
  <cp:revision>26</cp:revision>
  <cp:lastPrinted>2014-09-05T22:15:00Z</cp:lastPrinted>
  <dcterms:created xsi:type="dcterms:W3CDTF">2024-12-12T15:13:00Z</dcterms:created>
  <dcterms:modified xsi:type="dcterms:W3CDTF">2024-12-16T04:39:00Z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76fa30-1907-4356-8241-62ea5e1c0256_Enabled">
    <vt:lpwstr>true</vt:lpwstr>
  </property>
  <property fmtid="{D5CDD505-2E9C-101B-9397-08002B2CF9AE}" pid="3" name="MSIP_Label_3976fa30-1907-4356-8241-62ea5e1c0256_SetDate">
    <vt:lpwstr>2022-10-06T07:20:59Z</vt:lpwstr>
  </property>
  <property fmtid="{D5CDD505-2E9C-101B-9397-08002B2CF9AE}" pid="4" name="MSIP_Label_3976fa30-1907-4356-8241-62ea5e1c0256_Method">
    <vt:lpwstr>Standard</vt:lpwstr>
  </property>
  <property fmtid="{D5CDD505-2E9C-101B-9397-08002B2CF9AE}" pid="5" name="MSIP_Label_3976fa30-1907-4356-8241-62ea5e1c0256_Name">
    <vt:lpwstr>ESA UNCLASSIFIED – For ESA Official Use Only</vt:lpwstr>
  </property>
  <property fmtid="{D5CDD505-2E9C-101B-9397-08002B2CF9AE}" pid="6" name="MSIP_Label_3976fa30-1907-4356-8241-62ea5e1c0256_SiteId">
    <vt:lpwstr>9a5cacd0-2bef-4dd7-ac5c-7ebe1f54f495</vt:lpwstr>
  </property>
  <property fmtid="{D5CDD505-2E9C-101B-9397-08002B2CF9AE}" pid="7" name="MSIP_Label_3976fa30-1907-4356-8241-62ea5e1c0256_ActionId">
    <vt:lpwstr>d8dfa894-9e05-41f7-b6b2-2c98086eec37</vt:lpwstr>
  </property>
  <property fmtid="{D5CDD505-2E9C-101B-9397-08002B2CF9AE}" pid="8" name="MSIP_Label_3976fa30-1907-4356-8241-62ea5e1c0256_ContentBits">
    <vt:lpwstr>0</vt:lpwstr>
  </property>
</Properties>
</file>