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46A8" w:rsidRDefault="00000000">
      <w:pPr>
        <w:jc w:val="center"/>
        <w:rPr>
          <w:rFonts w:ascii="Arial" w:eastAsia="Arial" w:hAnsi="Arial" w:cs="Arial"/>
          <w:b/>
        </w:rPr>
      </w:pPr>
      <w:r>
        <w:rPr>
          <w:rFonts w:ascii="Arial" w:eastAsia="Arial" w:hAnsi="Arial" w:cs="Arial"/>
          <w:b/>
        </w:rPr>
        <w:t>PDC2025</w:t>
      </w:r>
    </w:p>
    <w:p w14:paraId="00000002" w14:textId="77777777" w:rsidR="00F046A8" w:rsidRDefault="00000000">
      <w:pPr>
        <w:jc w:val="center"/>
        <w:rPr>
          <w:rFonts w:ascii="Arial" w:eastAsia="Arial" w:hAnsi="Arial" w:cs="Arial"/>
          <w:b/>
        </w:rPr>
      </w:pPr>
      <w:r>
        <w:rPr>
          <w:rFonts w:ascii="Arial" w:eastAsia="Arial" w:hAnsi="Arial" w:cs="Arial"/>
          <w:b/>
        </w:rPr>
        <w:t>Stellenbosch, Cape Town, South Africa</w:t>
      </w:r>
    </w:p>
    <w:p w14:paraId="00000003" w14:textId="77777777" w:rsidR="00F046A8" w:rsidRDefault="00F046A8">
      <w:pPr>
        <w:jc w:val="center"/>
        <w:rPr>
          <w:rFonts w:ascii="Arial" w:eastAsia="Arial" w:hAnsi="Arial" w:cs="Arial"/>
          <w:b/>
        </w:rPr>
      </w:pPr>
    </w:p>
    <w:p w14:paraId="00000004" w14:textId="77777777" w:rsidR="00F046A8" w:rsidRDefault="00F046A8">
      <w:pPr>
        <w:jc w:val="center"/>
        <w:rPr>
          <w:rFonts w:ascii="Arial" w:eastAsia="Arial" w:hAnsi="Arial" w:cs="Arial"/>
          <w:b/>
        </w:rPr>
      </w:pPr>
    </w:p>
    <w:p w14:paraId="00000005" w14:textId="77777777" w:rsidR="00F046A8" w:rsidRDefault="00000000">
      <w:pPr>
        <w:jc w:val="center"/>
        <w:rPr>
          <w:rFonts w:ascii="Arial" w:eastAsia="Arial" w:hAnsi="Arial" w:cs="Arial"/>
          <w:i/>
        </w:rPr>
      </w:pPr>
      <w:r>
        <w:rPr>
          <w:rFonts w:ascii="Arial" w:eastAsia="Arial" w:hAnsi="Arial" w:cs="Arial"/>
          <w:i/>
        </w:rPr>
        <w:t xml:space="preserve">Please submit your abstract at </w:t>
      </w:r>
      <w:hyperlink r:id="rId8">
        <w:r>
          <w:rPr>
            <w:rFonts w:ascii="Arial" w:eastAsia="Arial" w:hAnsi="Arial" w:cs="Arial"/>
            <w:i/>
            <w:color w:val="0000FF"/>
            <w:u w:val="single"/>
          </w:rPr>
          <w:t>https://iaaspace.org/pdc</w:t>
        </w:r>
      </w:hyperlink>
      <w:r>
        <w:rPr>
          <w:rFonts w:ascii="Arial" w:eastAsia="Arial" w:hAnsi="Arial" w:cs="Arial"/>
          <w:i/>
        </w:rPr>
        <w:t>.</w:t>
      </w:r>
    </w:p>
    <w:p w14:paraId="00000006" w14:textId="77777777" w:rsidR="00F046A8" w:rsidRDefault="00F046A8">
      <w:pPr>
        <w:jc w:val="center"/>
        <w:rPr>
          <w:rFonts w:ascii="Arial" w:eastAsia="Arial" w:hAnsi="Arial" w:cs="Arial"/>
          <w:b/>
        </w:rPr>
      </w:pPr>
    </w:p>
    <w:p w14:paraId="00000007" w14:textId="77777777" w:rsidR="00F046A8" w:rsidRDefault="00000000">
      <w:pPr>
        <w:jc w:val="center"/>
        <w:rPr>
          <w:rFonts w:ascii="Arial" w:eastAsia="Arial" w:hAnsi="Arial" w:cs="Arial"/>
          <w:i/>
        </w:rPr>
      </w:pPr>
      <w:r>
        <w:rPr>
          <w:rFonts w:ascii="Arial" w:eastAsia="Arial" w:hAnsi="Arial" w:cs="Arial"/>
          <w:i/>
        </w:rPr>
        <w:t>(please select the topic that best fits your abstract from the list below)</w:t>
      </w:r>
    </w:p>
    <w:p w14:paraId="00000008" w14:textId="77777777" w:rsidR="00F046A8" w:rsidRDefault="00000000">
      <w:pPr>
        <w:jc w:val="center"/>
        <w:rPr>
          <w:rFonts w:ascii="Arial" w:eastAsia="Arial" w:hAnsi="Arial" w:cs="Arial"/>
          <w:i/>
        </w:rPr>
      </w:pPr>
      <w:r>
        <w:rPr>
          <w:rFonts w:ascii="Arial" w:eastAsia="Arial" w:hAnsi="Arial" w:cs="Arial"/>
          <w:i/>
        </w:rPr>
        <w:t>(you may also add a general comment - see end of this document)</w:t>
      </w:r>
    </w:p>
    <w:p w14:paraId="00000009" w14:textId="77777777" w:rsidR="00F046A8" w:rsidRDefault="00F046A8">
      <w:pPr>
        <w:jc w:val="center"/>
        <w:rPr>
          <w:rFonts w:ascii="Arial" w:eastAsia="Arial" w:hAnsi="Arial" w:cs="Arial"/>
          <w:i/>
        </w:rPr>
      </w:pPr>
    </w:p>
    <w:p w14:paraId="0000000A" w14:textId="77777777" w:rsidR="00F046A8" w:rsidRDefault="00000000">
      <w:pPr>
        <w:rPr>
          <w:rFonts w:ascii="Arial" w:eastAsia="Arial" w:hAnsi="Arial" w:cs="Arial"/>
          <w:b/>
        </w:rPr>
      </w:pPr>
      <w:bookmarkStart w:id="0" w:name="gjdgxs" w:colFirst="0" w:colLast="0"/>
      <w:bookmarkEnd w:id="0"/>
      <w:r>
        <w:rPr>
          <w:rFonts w:ascii="Arial" w:eastAsia="Arial" w:hAnsi="Arial" w:cs="Arial"/>
          <w:b/>
        </w:rPr>
        <w:t>☐ Ongoing and Upcoming Mission Highlights</w:t>
      </w:r>
    </w:p>
    <w:p w14:paraId="0000000B" w14:textId="77777777" w:rsidR="00F046A8" w:rsidRDefault="00000000">
      <w:pPr>
        <w:rPr>
          <w:rFonts w:ascii="Arial" w:eastAsia="Arial" w:hAnsi="Arial" w:cs="Arial"/>
          <w:b/>
        </w:rPr>
      </w:pPr>
      <w:r>
        <w:rPr>
          <w:rFonts w:ascii="Arial" w:eastAsia="Arial" w:hAnsi="Arial" w:cs="Arial"/>
          <w:b/>
        </w:rPr>
        <w:t>☐ Apophis: T-4 Years</w:t>
      </w:r>
    </w:p>
    <w:p w14:paraId="0000000C" w14:textId="77777777" w:rsidR="00F046A8" w:rsidRDefault="00000000">
      <w:pPr>
        <w:rPr>
          <w:rFonts w:ascii="Arial" w:eastAsia="Arial" w:hAnsi="Arial" w:cs="Arial"/>
          <w:b/>
        </w:rPr>
      </w:pPr>
      <w:r>
        <w:rPr>
          <w:rFonts w:ascii="Arial" w:eastAsia="Arial" w:hAnsi="Arial" w:cs="Arial"/>
          <w:b/>
        </w:rPr>
        <w:t>☐ Hypothetical Asteroid Threat Exercise</w:t>
      </w:r>
    </w:p>
    <w:p w14:paraId="0000000D" w14:textId="77777777" w:rsidR="00F046A8" w:rsidRDefault="00000000">
      <w:pPr>
        <w:rPr>
          <w:rFonts w:ascii="Arial" w:eastAsia="Arial" w:hAnsi="Arial" w:cs="Arial"/>
          <w:b/>
        </w:rPr>
      </w:pPr>
      <w:r>
        <w:rPr>
          <w:rFonts w:ascii="Arial" w:eastAsia="Arial" w:hAnsi="Arial" w:cs="Arial"/>
          <w:b/>
        </w:rPr>
        <w:t>☐ Key International and Policy Developments</w:t>
      </w:r>
    </w:p>
    <w:p w14:paraId="0000000E" w14:textId="77777777" w:rsidR="00F046A8" w:rsidRDefault="00000000">
      <w:pPr>
        <w:rPr>
          <w:rFonts w:ascii="Arial" w:eastAsia="Arial" w:hAnsi="Arial" w:cs="Arial"/>
          <w:b/>
        </w:rPr>
      </w:pPr>
      <w:r>
        <w:rPr>
          <w:rFonts w:ascii="Arial" w:eastAsia="Arial" w:hAnsi="Arial" w:cs="Arial"/>
          <w:b/>
        </w:rPr>
        <w:t>☐ Near-Earth Object (NEO) Discovery</w:t>
      </w:r>
    </w:p>
    <w:p w14:paraId="0000000F" w14:textId="77777777" w:rsidR="00F046A8" w:rsidRDefault="00000000">
      <w:pPr>
        <w:rPr>
          <w:rFonts w:ascii="Arial" w:eastAsia="Arial" w:hAnsi="Arial" w:cs="Arial"/>
          <w:b/>
        </w:rPr>
      </w:pPr>
      <w:r>
        <w:rPr>
          <w:rFonts w:ascii="Arial" w:eastAsia="Arial" w:hAnsi="Arial" w:cs="Arial"/>
          <w:b/>
        </w:rPr>
        <w:t>☐ NEO Characterization</w:t>
      </w:r>
    </w:p>
    <w:p w14:paraId="00000010" w14:textId="2D4EA4C5" w:rsidR="00F046A8" w:rsidRDefault="007D22D5">
      <w:pPr>
        <w:rPr>
          <w:rFonts w:ascii="Arial" w:eastAsia="Arial" w:hAnsi="Arial" w:cs="Arial"/>
          <w:b/>
        </w:rPr>
      </w:pPr>
      <w:r>
        <w:rPr>
          <w:rFonts w:ascii="Arial" w:eastAsia="Arial" w:hAnsi="Arial" w:cs="Arial"/>
          <w:b/>
          <w:highlight w:val="yellow"/>
        </w:rPr>
        <w:t>X</w:t>
      </w:r>
      <w:r w:rsidRPr="007D22D5">
        <w:rPr>
          <w:rFonts w:ascii="Arial" w:eastAsia="Arial" w:hAnsi="Arial" w:cs="Arial"/>
          <w:b/>
          <w:highlight w:val="yellow"/>
        </w:rPr>
        <w:t xml:space="preserve"> Deflection / Disruption Modeling &amp; Testing</w:t>
      </w:r>
    </w:p>
    <w:p w14:paraId="00000011" w14:textId="77777777" w:rsidR="00F046A8" w:rsidRDefault="00000000">
      <w:pPr>
        <w:rPr>
          <w:rFonts w:ascii="Arial" w:eastAsia="Arial" w:hAnsi="Arial" w:cs="Arial"/>
          <w:b/>
        </w:rPr>
      </w:pPr>
      <w:r>
        <w:rPr>
          <w:rFonts w:ascii="Arial" w:eastAsia="Arial" w:hAnsi="Arial" w:cs="Arial"/>
          <w:b/>
        </w:rPr>
        <w:t>☐ Space Mission &amp; Campaign Design</w:t>
      </w:r>
    </w:p>
    <w:p w14:paraId="00000012" w14:textId="77777777" w:rsidR="00F046A8" w:rsidRDefault="00000000">
      <w:pPr>
        <w:rPr>
          <w:rFonts w:ascii="Arial" w:eastAsia="Arial" w:hAnsi="Arial" w:cs="Arial"/>
          <w:b/>
        </w:rPr>
      </w:pPr>
      <w:r>
        <w:rPr>
          <w:rFonts w:ascii="Arial" w:eastAsia="Arial" w:hAnsi="Arial" w:cs="Arial"/>
          <w:b/>
        </w:rPr>
        <w:t>☐ Earth Impact Effects &amp; Consequences</w:t>
      </w:r>
    </w:p>
    <w:p w14:paraId="00000013" w14:textId="77777777" w:rsidR="00F046A8" w:rsidRDefault="00000000">
      <w:pPr>
        <w:rPr>
          <w:rFonts w:ascii="Arial" w:eastAsia="Arial" w:hAnsi="Arial" w:cs="Arial"/>
          <w:b/>
        </w:rPr>
      </w:pPr>
      <w:r>
        <w:rPr>
          <w:rFonts w:ascii="Arial" w:eastAsia="Arial" w:hAnsi="Arial" w:cs="Arial"/>
          <w:b/>
        </w:rPr>
        <w:t>☐ Disaster Management &amp; Impact Response</w:t>
      </w:r>
    </w:p>
    <w:p w14:paraId="00000014" w14:textId="77777777" w:rsidR="00F046A8" w:rsidRDefault="00000000">
      <w:pPr>
        <w:rPr>
          <w:rFonts w:ascii="Arial" w:eastAsia="Arial" w:hAnsi="Arial" w:cs="Arial"/>
          <w:b/>
        </w:rPr>
      </w:pPr>
      <w:r>
        <w:rPr>
          <w:rFonts w:ascii="Arial" w:eastAsia="Arial" w:hAnsi="Arial" w:cs="Arial"/>
          <w:b/>
        </w:rPr>
        <w:t>☐ Public Education and Communication</w:t>
      </w:r>
    </w:p>
    <w:p w14:paraId="00000015" w14:textId="77777777" w:rsidR="00F046A8" w:rsidRDefault="00000000">
      <w:pPr>
        <w:rPr>
          <w:rFonts w:ascii="Arial" w:eastAsia="Arial" w:hAnsi="Arial" w:cs="Arial"/>
          <w:b/>
        </w:rPr>
      </w:pPr>
      <w:r>
        <w:rPr>
          <w:rFonts w:ascii="Arial" w:eastAsia="Arial" w:hAnsi="Arial" w:cs="Arial"/>
          <w:b/>
        </w:rPr>
        <w:t>☐ The Decision to Act: Political, Legal, Social, and Economic Aspects</w:t>
      </w:r>
    </w:p>
    <w:p w14:paraId="00000016" w14:textId="77777777" w:rsidR="00F046A8" w:rsidRDefault="00F046A8">
      <w:pPr>
        <w:jc w:val="center"/>
        <w:rPr>
          <w:rFonts w:ascii="Arial" w:eastAsia="Arial" w:hAnsi="Arial" w:cs="Arial"/>
          <w:b/>
        </w:rPr>
      </w:pPr>
    </w:p>
    <w:p w14:paraId="00000017" w14:textId="77777777" w:rsidR="00F046A8" w:rsidRDefault="00F046A8">
      <w:pPr>
        <w:jc w:val="center"/>
        <w:rPr>
          <w:rFonts w:ascii="Arial" w:eastAsia="Arial" w:hAnsi="Arial" w:cs="Arial"/>
          <w:b/>
        </w:rPr>
      </w:pPr>
    </w:p>
    <w:p w14:paraId="00000019" w14:textId="1FE270F8" w:rsidR="00F046A8" w:rsidRDefault="00A81C03" w:rsidP="008E6299">
      <w:pPr>
        <w:jc w:val="center"/>
        <w:rPr>
          <w:rFonts w:ascii="Arial" w:eastAsia="Arial" w:hAnsi="Arial" w:cs="Arial"/>
          <w:b/>
        </w:rPr>
      </w:pPr>
      <w:r w:rsidRPr="00A81C03">
        <w:rPr>
          <w:rFonts w:ascii="Arial" w:eastAsia="Arial" w:hAnsi="Arial" w:cs="Arial"/>
          <w:b/>
        </w:rPr>
        <w:t xml:space="preserve">On the </w:t>
      </w:r>
      <w:r w:rsidR="008E6299">
        <w:rPr>
          <w:rFonts w:ascii="Arial" w:eastAsia="Arial" w:hAnsi="Arial" w:cs="Arial"/>
          <w:b/>
        </w:rPr>
        <w:t>D</w:t>
      </w:r>
      <w:r w:rsidRPr="00A81C03">
        <w:rPr>
          <w:rFonts w:ascii="Arial" w:eastAsia="Arial" w:hAnsi="Arial" w:cs="Arial"/>
          <w:b/>
        </w:rPr>
        <w:t xml:space="preserve">esign </w:t>
      </w:r>
      <w:r w:rsidR="008E6299">
        <w:rPr>
          <w:rFonts w:ascii="Arial" w:eastAsia="Arial" w:hAnsi="Arial" w:cs="Arial"/>
          <w:b/>
        </w:rPr>
        <w:t>P</w:t>
      </w:r>
      <w:r w:rsidRPr="00A81C03">
        <w:rPr>
          <w:rFonts w:ascii="Arial" w:eastAsia="Arial" w:hAnsi="Arial" w:cs="Arial"/>
          <w:b/>
        </w:rPr>
        <w:t xml:space="preserve">ossibilities of a </w:t>
      </w:r>
      <w:r w:rsidR="008E6299">
        <w:rPr>
          <w:rFonts w:ascii="Arial" w:eastAsia="Arial" w:hAnsi="Arial" w:cs="Arial"/>
          <w:b/>
        </w:rPr>
        <w:t>N</w:t>
      </w:r>
      <w:r w:rsidRPr="00A81C03">
        <w:rPr>
          <w:rFonts w:ascii="Arial" w:eastAsia="Arial" w:hAnsi="Arial" w:cs="Arial"/>
          <w:b/>
        </w:rPr>
        <w:t>on-</w:t>
      </w:r>
      <w:r w:rsidR="008E6299">
        <w:rPr>
          <w:rFonts w:ascii="Arial" w:eastAsia="Arial" w:hAnsi="Arial" w:cs="Arial"/>
          <w:b/>
        </w:rPr>
        <w:t>T</w:t>
      </w:r>
      <w:r w:rsidRPr="00A81C03">
        <w:rPr>
          <w:rFonts w:ascii="Arial" w:eastAsia="Arial" w:hAnsi="Arial" w:cs="Arial"/>
          <w:b/>
        </w:rPr>
        <w:t xml:space="preserve">raditional </w:t>
      </w:r>
      <w:r w:rsidR="008E6299">
        <w:rPr>
          <w:rFonts w:ascii="Arial" w:eastAsia="Arial" w:hAnsi="Arial" w:cs="Arial"/>
          <w:b/>
        </w:rPr>
        <w:t>N</w:t>
      </w:r>
      <w:r w:rsidRPr="00A81C03">
        <w:rPr>
          <w:rFonts w:ascii="Arial" w:eastAsia="Arial" w:hAnsi="Arial" w:cs="Arial"/>
          <w:b/>
        </w:rPr>
        <w:t xml:space="preserve">uclear </w:t>
      </w:r>
      <w:r w:rsidR="008E6299">
        <w:rPr>
          <w:rFonts w:ascii="Arial" w:eastAsia="Arial" w:hAnsi="Arial" w:cs="Arial"/>
          <w:b/>
        </w:rPr>
        <w:t>D</w:t>
      </w:r>
      <w:r w:rsidRPr="00A81C03">
        <w:rPr>
          <w:rFonts w:ascii="Arial" w:eastAsia="Arial" w:hAnsi="Arial" w:cs="Arial"/>
          <w:b/>
        </w:rPr>
        <w:t xml:space="preserve">evice for </w:t>
      </w:r>
      <w:r w:rsidR="008E6299">
        <w:rPr>
          <w:rFonts w:ascii="Arial" w:eastAsia="Arial" w:hAnsi="Arial" w:cs="Arial"/>
          <w:b/>
        </w:rPr>
        <w:t>P</w:t>
      </w:r>
      <w:r w:rsidRPr="00A81C03">
        <w:rPr>
          <w:rFonts w:ascii="Arial" w:eastAsia="Arial" w:hAnsi="Arial" w:cs="Arial"/>
          <w:b/>
        </w:rPr>
        <w:t xml:space="preserve">lanetary </w:t>
      </w:r>
      <w:r w:rsidR="008E6299">
        <w:rPr>
          <w:rFonts w:ascii="Arial" w:eastAsia="Arial" w:hAnsi="Arial" w:cs="Arial"/>
          <w:b/>
        </w:rPr>
        <w:t>D</w:t>
      </w:r>
      <w:r w:rsidRPr="00A81C03">
        <w:rPr>
          <w:rFonts w:ascii="Arial" w:eastAsia="Arial" w:hAnsi="Arial" w:cs="Arial"/>
          <w:b/>
        </w:rPr>
        <w:t>efense</w:t>
      </w:r>
    </w:p>
    <w:p w14:paraId="2987C034" w14:textId="77777777" w:rsidR="008E6299" w:rsidRDefault="008E6299" w:rsidP="008E6299">
      <w:pPr>
        <w:jc w:val="center"/>
        <w:rPr>
          <w:rFonts w:ascii="Arial" w:eastAsia="Arial" w:hAnsi="Arial" w:cs="Arial"/>
          <w:b/>
        </w:rPr>
      </w:pPr>
    </w:p>
    <w:p w14:paraId="0000001A" w14:textId="69C2ECC8" w:rsidR="00F046A8" w:rsidRDefault="007D22D5">
      <w:pPr>
        <w:jc w:val="center"/>
        <w:rPr>
          <w:rFonts w:ascii="Arial" w:eastAsia="Arial" w:hAnsi="Arial" w:cs="Arial"/>
          <w:b/>
        </w:rPr>
      </w:pPr>
      <w:r>
        <w:rPr>
          <w:rFonts w:ascii="Arial" w:eastAsia="Arial" w:hAnsi="Arial" w:cs="Arial"/>
          <w:b/>
        </w:rPr>
        <w:t>Russell H. TerBeek</w:t>
      </w:r>
    </w:p>
    <w:p w14:paraId="59E739C5" w14:textId="557C00A6" w:rsidR="007D22D5" w:rsidRDefault="00000000" w:rsidP="007D22D5">
      <w:pPr>
        <w:jc w:val="center"/>
        <w:rPr>
          <w:rFonts w:ascii="Arial" w:eastAsia="Arial" w:hAnsi="Arial" w:cs="Arial"/>
          <w:i/>
        </w:rPr>
      </w:pPr>
      <w:r>
        <w:rPr>
          <w:rFonts w:ascii="Arial" w:eastAsia="Arial" w:hAnsi="Arial" w:cs="Arial"/>
          <w:vertAlign w:val="superscript"/>
        </w:rPr>
        <w:t>(1)(</w:t>
      </w:r>
      <w:proofErr w:type="gramStart"/>
      <w:r>
        <w:rPr>
          <w:rFonts w:ascii="Arial" w:eastAsia="Arial" w:hAnsi="Arial" w:cs="Arial"/>
          <w:vertAlign w:val="superscript"/>
        </w:rPr>
        <w:t>2)</w:t>
      </w:r>
      <w:r w:rsidR="007D22D5">
        <w:rPr>
          <w:rFonts w:ascii="Arial" w:eastAsia="Arial" w:hAnsi="Arial" w:cs="Arial"/>
          <w:i/>
        </w:rPr>
        <w:t>Sandia</w:t>
      </w:r>
      <w:proofErr w:type="gramEnd"/>
      <w:r w:rsidR="007D22D5">
        <w:rPr>
          <w:rFonts w:ascii="Arial" w:eastAsia="Arial" w:hAnsi="Arial" w:cs="Arial"/>
          <w:i/>
        </w:rPr>
        <w:t xml:space="preserve"> National Laboratories, 1515 Eubank Blvd SE, Albuquerque, NM, 87185, MS 0348</w:t>
      </w:r>
    </w:p>
    <w:p w14:paraId="3D73DB75" w14:textId="0539C4BC" w:rsidR="007D22D5" w:rsidRDefault="007D22D5" w:rsidP="007D22D5">
      <w:pPr>
        <w:jc w:val="center"/>
        <w:rPr>
          <w:rFonts w:ascii="Arial" w:eastAsia="Arial" w:hAnsi="Arial" w:cs="Arial"/>
          <w:i/>
        </w:rPr>
      </w:pPr>
      <w:r>
        <w:rPr>
          <w:rFonts w:ascii="Arial" w:eastAsia="Arial" w:hAnsi="Arial" w:cs="Arial"/>
          <w:i/>
        </w:rPr>
        <w:t>Phone: (505) 284-6837</w:t>
      </w:r>
    </w:p>
    <w:p w14:paraId="08FDE425" w14:textId="03A826AB" w:rsidR="007D22D5" w:rsidRPr="007D22D5" w:rsidRDefault="007D22D5" w:rsidP="007D22D5">
      <w:pPr>
        <w:jc w:val="center"/>
        <w:rPr>
          <w:rFonts w:ascii="Arial" w:eastAsia="Arial" w:hAnsi="Arial" w:cs="Arial"/>
          <w:i/>
        </w:rPr>
      </w:pPr>
      <w:r>
        <w:rPr>
          <w:rFonts w:ascii="Arial" w:eastAsia="Arial" w:hAnsi="Arial" w:cs="Arial"/>
          <w:i/>
        </w:rPr>
        <w:t>terbeek@sandia.gov</w:t>
      </w:r>
    </w:p>
    <w:p w14:paraId="0000001D" w14:textId="77777777" w:rsidR="00F046A8" w:rsidRDefault="00F046A8">
      <w:pPr>
        <w:jc w:val="center"/>
        <w:rPr>
          <w:rFonts w:ascii="Arial" w:eastAsia="Arial" w:hAnsi="Arial" w:cs="Arial"/>
        </w:rPr>
      </w:pPr>
    </w:p>
    <w:p w14:paraId="0000001E" w14:textId="7582057B" w:rsidR="00F046A8" w:rsidRDefault="00000000">
      <w:pPr>
        <w:jc w:val="both"/>
        <w:rPr>
          <w:rFonts w:ascii="Arial" w:eastAsia="Arial" w:hAnsi="Arial" w:cs="Arial"/>
          <w:i/>
        </w:rPr>
      </w:pPr>
      <w:r>
        <w:rPr>
          <w:rFonts w:ascii="Arial" w:eastAsia="Arial" w:hAnsi="Arial" w:cs="Arial"/>
          <w:b/>
          <w:i/>
        </w:rPr>
        <w:t>Keywords:</w:t>
      </w:r>
      <w:r>
        <w:rPr>
          <w:rFonts w:ascii="Arial" w:eastAsia="Arial" w:hAnsi="Arial" w:cs="Arial"/>
          <w:i/>
        </w:rPr>
        <w:t xml:space="preserve"> </w:t>
      </w:r>
      <w:r w:rsidR="000D1AB9">
        <w:rPr>
          <w:rFonts w:ascii="Arial" w:eastAsia="Arial" w:hAnsi="Arial" w:cs="Arial"/>
          <w:i/>
        </w:rPr>
        <w:t>Deflection, radar, nuclear, policy</w:t>
      </w:r>
    </w:p>
    <w:p w14:paraId="6ACC7D4F" w14:textId="77777777" w:rsidR="007D22D5" w:rsidRDefault="007D22D5">
      <w:pPr>
        <w:pBdr>
          <w:top w:val="nil"/>
          <w:left w:val="nil"/>
          <w:bottom w:val="nil"/>
          <w:right w:val="nil"/>
          <w:between w:val="nil"/>
        </w:pBdr>
        <w:jc w:val="both"/>
        <w:rPr>
          <w:rFonts w:ascii="Arial" w:eastAsia="Arial" w:hAnsi="Arial" w:cs="Arial"/>
          <w:color w:val="000000"/>
        </w:rPr>
      </w:pPr>
    </w:p>
    <w:p w14:paraId="68E6BA1B" w14:textId="0D7A695D" w:rsidR="004B2DE6" w:rsidRDefault="007D22D5">
      <w:pPr>
        <w:pBdr>
          <w:top w:val="nil"/>
          <w:left w:val="nil"/>
          <w:bottom w:val="nil"/>
          <w:right w:val="nil"/>
          <w:between w:val="nil"/>
        </w:pBdr>
        <w:jc w:val="both"/>
        <w:rPr>
          <w:rFonts w:ascii="Arial" w:eastAsia="Arial" w:hAnsi="Arial" w:cs="Arial"/>
          <w:color w:val="000000"/>
        </w:rPr>
      </w:pPr>
      <w:r w:rsidRPr="007D22D5">
        <w:rPr>
          <w:rFonts w:ascii="Arial" w:eastAsia="Arial" w:hAnsi="Arial" w:cs="Arial"/>
          <w:color w:val="000000"/>
        </w:rPr>
        <w:t xml:space="preserve">In this paper, I argue for a new perspective on the design of nuclear </w:t>
      </w:r>
      <w:r w:rsidR="005A1416">
        <w:rPr>
          <w:rFonts w:ascii="Arial" w:eastAsia="Arial" w:hAnsi="Arial" w:cs="Arial"/>
          <w:color w:val="000000"/>
        </w:rPr>
        <w:t>explosive devices</w:t>
      </w:r>
      <w:r w:rsidR="005A1416" w:rsidRPr="007D22D5">
        <w:rPr>
          <w:rFonts w:ascii="Arial" w:eastAsia="Arial" w:hAnsi="Arial" w:cs="Arial"/>
          <w:color w:val="000000"/>
        </w:rPr>
        <w:t xml:space="preserve"> </w:t>
      </w:r>
      <w:r w:rsidRPr="007D22D5">
        <w:rPr>
          <w:rFonts w:ascii="Arial" w:eastAsia="Arial" w:hAnsi="Arial" w:cs="Arial"/>
          <w:color w:val="000000"/>
        </w:rPr>
        <w:t xml:space="preserve">for planetary defense missions.  </w:t>
      </w:r>
      <w:r w:rsidR="00C722EF">
        <w:rPr>
          <w:rFonts w:ascii="Arial" w:eastAsia="Arial" w:hAnsi="Arial" w:cs="Arial"/>
          <w:color w:val="000000"/>
        </w:rPr>
        <w:t xml:space="preserve">At the time of writing, </w:t>
      </w:r>
      <w:r w:rsidRPr="007D22D5">
        <w:rPr>
          <w:rFonts w:ascii="Arial" w:eastAsia="Arial" w:hAnsi="Arial" w:cs="Arial"/>
          <w:color w:val="000000"/>
        </w:rPr>
        <w:t xml:space="preserve">the placement of nuclear </w:t>
      </w:r>
      <w:r w:rsidR="00C722EF">
        <w:rPr>
          <w:rFonts w:ascii="Arial" w:eastAsia="Arial" w:hAnsi="Arial" w:cs="Arial"/>
          <w:color w:val="000000"/>
        </w:rPr>
        <w:t>devices</w:t>
      </w:r>
      <w:r w:rsidR="00C722EF" w:rsidRPr="007D22D5">
        <w:rPr>
          <w:rFonts w:ascii="Arial" w:eastAsia="Arial" w:hAnsi="Arial" w:cs="Arial"/>
          <w:color w:val="000000"/>
        </w:rPr>
        <w:t xml:space="preserve"> </w:t>
      </w:r>
      <w:r w:rsidRPr="007D22D5">
        <w:rPr>
          <w:rFonts w:ascii="Arial" w:eastAsia="Arial" w:hAnsi="Arial" w:cs="Arial"/>
          <w:color w:val="000000"/>
        </w:rPr>
        <w:t>in space is explicitly banned under international law</w:t>
      </w:r>
      <w:r w:rsidR="00C722EF">
        <w:rPr>
          <w:rFonts w:ascii="Arial" w:eastAsia="Arial" w:hAnsi="Arial" w:cs="Arial"/>
          <w:color w:val="000000"/>
        </w:rPr>
        <w:t>, and this is likely to be so for the foreseeable future</w:t>
      </w:r>
      <w:r w:rsidRPr="007D22D5">
        <w:rPr>
          <w:rFonts w:ascii="Arial" w:eastAsia="Arial" w:hAnsi="Arial" w:cs="Arial"/>
          <w:color w:val="000000"/>
        </w:rPr>
        <w:t xml:space="preserve">.  For this reason, I urge the </w:t>
      </w:r>
      <w:r w:rsidR="004B2DE6">
        <w:rPr>
          <w:rFonts w:ascii="Arial" w:eastAsia="Arial" w:hAnsi="Arial" w:cs="Arial"/>
          <w:color w:val="000000"/>
        </w:rPr>
        <w:t xml:space="preserve">design of new nuclear explosive designs </w:t>
      </w:r>
      <w:r w:rsidR="0065661B">
        <w:rPr>
          <w:rFonts w:ascii="Arial" w:eastAsia="Arial" w:hAnsi="Arial" w:cs="Arial"/>
          <w:color w:val="000000"/>
        </w:rPr>
        <w:t>specifically tailored to the planetary defense mission.  Such designs could exploit the new operating environment of interplanetary space.  For example, we can make reasonable estimates on the relative closing velocities of an asteroid with a space vehicle</w:t>
      </w:r>
      <w:r w:rsidR="00D827FF">
        <w:rPr>
          <w:rFonts w:ascii="Arial" w:eastAsia="Arial" w:hAnsi="Arial" w:cs="Arial"/>
          <w:color w:val="000000"/>
        </w:rPr>
        <w:t>.</w:t>
      </w:r>
      <w:r w:rsidR="0065661B">
        <w:rPr>
          <w:rFonts w:ascii="Arial" w:eastAsia="Arial" w:hAnsi="Arial" w:cs="Arial"/>
          <w:color w:val="000000"/>
        </w:rPr>
        <w:t xml:space="preserve"> </w:t>
      </w:r>
      <w:r w:rsidR="00D827FF">
        <w:rPr>
          <w:rFonts w:ascii="Arial" w:eastAsia="Arial" w:hAnsi="Arial" w:cs="Arial"/>
          <w:color w:val="000000"/>
        </w:rPr>
        <w:t xml:space="preserve"> We can then design the radar</w:t>
      </w:r>
      <w:r w:rsidR="0065661B">
        <w:rPr>
          <w:rFonts w:ascii="Arial" w:eastAsia="Arial" w:hAnsi="Arial" w:cs="Arial"/>
          <w:color w:val="000000"/>
        </w:rPr>
        <w:t xml:space="preserve"> to be especially sensitive to such fast-moving bodies in the clutter-free environment that outer space provides.</w:t>
      </w:r>
      <w:r w:rsidR="001E1451">
        <w:rPr>
          <w:rFonts w:ascii="Arial" w:eastAsia="Arial" w:hAnsi="Arial" w:cs="Arial"/>
          <w:color w:val="000000"/>
        </w:rPr>
        <w:t xml:space="preserve">  This narrowed design space allows us to optimize performance for the planetary defense mission alone, which would be a novel development.</w:t>
      </w:r>
    </w:p>
    <w:p w14:paraId="215AF085" w14:textId="77777777" w:rsidR="004B2DE6" w:rsidRDefault="004B2DE6">
      <w:pPr>
        <w:pBdr>
          <w:top w:val="nil"/>
          <w:left w:val="nil"/>
          <w:bottom w:val="nil"/>
          <w:right w:val="nil"/>
          <w:between w:val="nil"/>
        </w:pBdr>
        <w:jc w:val="both"/>
        <w:rPr>
          <w:rFonts w:ascii="Arial" w:eastAsia="Arial" w:hAnsi="Arial" w:cs="Arial"/>
          <w:color w:val="000000"/>
        </w:rPr>
      </w:pPr>
    </w:p>
    <w:p w14:paraId="3C027C8F" w14:textId="392733D5" w:rsidR="009A37E2" w:rsidRDefault="00D827F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While exploiting this new design environment, we</w:t>
      </w:r>
      <w:r w:rsidRPr="007D22D5">
        <w:rPr>
          <w:rFonts w:ascii="Arial" w:eastAsia="Arial" w:hAnsi="Arial" w:cs="Arial"/>
          <w:color w:val="000000"/>
        </w:rPr>
        <w:t xml:space="preserve"> </w:t>
      </w:r>
      <w:r w:rsidR="007D22D5" w:rsidRPr="007D22D5">
        <w:rPr>
          <w:rFonts w:ascii="Arial" w:eastAsia="Arial" w:hAnsi="Arial" w:cs="Arial"/>
          <w:color w:val="000000"/>
        </w:rPr>
        <w:t xml:space="preserve">ought to design a nuclear explosive device that, if used in a re-entry setting, would fail by design.  This could be done by </w:t>
      </w:r>
      <w:r w:rsidR="007D22D5" w:rsidRPr="007D22D5">
        <w:rPr>
          <w:rFonts w:ascii="Arial" w:eastAsia="Arial" w:hAnsi="Arial" w:cs="Arial"/>
          <w:color w:val="000000"/>
        </w:rPr>
        <w:lastRenderedPageBreak/>
        <w:t>removing the ablative heat shield, or by changing the overall geometry of the device to be something that would exhibit abysmal performance on re-entry.</w:t>
      </w:r>
      <w:r w:rsidR="008E2D33">
        <w:rPr>
          <w:rFonts w:ascii="Arial" w:eastAsia="Arial" w:hAnsi="Arial" w:cs="Arial"/>
          <w:color w:val="000000"/>
        </w:rPr>
        <w:t xml:space="preserve">  </w:t>
      </w:r>
      <w:r w:rsidR="00680BB0">
        <w:rPr>
          <w:rFonts w:ascii="Arial" w:eastAsia="Arial" w:hAnsi="Arial" w:cs="Arial"/>
          <w:color w:val="000000"/>
        </w:rPr>
        <w:t xml:space="preserve">This design choice is not intended to obviate international controls, but rather to work within those controls to produce a mission that could garner broad international support.  </w:t>
      </w:r>
      <w:r w:rsidR="008E2D33">
        <w:rPr>
          <w:rFonts w:ascii="Arial" w:eastAsia="Arial" w:hAnsi="Arial" w:cs="Arial"/>
          <w:color w:val="000000"/>
        </w:rPr>
        <w:t>Such work could be a boon to international diplomats looking to get to a “yes” vote on whether to authorize such nuclear devices at all.</w:t>
      </w:r>
    </w:p>
    <w:p w14:paraId="1A8F4BBE" w14:textId="77777777" w:rsidR="00154053" w:rsidRDefault="00154053">
      <w:pPr>
        <w:pBdr>
          <w:top w:val="nil"/>
          <w:left w:val="nil"/>
          <w:bottom w:val="nil"/>
          <w:right w:val="nil"/>
          <w:between w:val="nil"/>
        </w:pBdr>
        <w:jc w:val="both"/>
        <w:rPr>
          <w:rFonts w:ascii="Arial" w:eastAsia="Arial" w:hAnsi="Arial" w:cs="Arial"/>
          <w:color w:val="000000"/>
        </w:rPr>
      </w:pPr>
    </w:p>
    <w:p w14:paraId="2F1C2392" w14:textId="4225A439" w:rsidR="00154053" w:rsidRDefault="0085477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w:t>
      </w:r>
      <w:r w:rsidR="00154053">
        <w:rPr>
          <w:rFonts w:ascii="Arial" w:eastAsia="Arial" w:hAnsi="Arial" w:cs="Arial"/>
          <w:color w:val="000000"/>
        </w:rPr>
        <w:t xml:space="preserve">he only use case for such a nuclear explosive device would </w:t>
      </w:r>
      <w:r w:rsidR="001046D3">
        <w:rPr>
          <w:rFonts w:ascii="Arial" w:eastAsia="Arial" w:hAnsi="Arial" w:cs="Arial"/>
          <w:color w:val="000000"/>
        </w:rPr>
        <w:t>take place</w:t>
      </w:r>
      <w:r w:rsidR="00154053">
        <w:rPr>
          <w:rFonts w:ascii="Arial" w:eastAsia="Arial" w:hAnsi="Arial" w:cs="Arial"/>
          <w:color w:val="000000"/>
        </w:rPr>
        <w:t xml:space="preserve"> well beyond the lunar orbit.  This way, any gamma ray flux produced by the nuclear explosive would diminish as 1/r^2 and would not pose a threat to </w:t>
      </w:r>
      <w:r w:rsidR="001046D3">
        <w:rPr>
          <w:rFonts w:ascii="Arial" w:eastAsia="Arial" w:hAnsi="Arial" w:cs="Arial"/>
          <w:color w:val="000000"/>
        </w:rPr>
        <w:t>Earth-</w:t>
      </w:r>
      <w:r w:rsidR="00154053">
        <w:rPr>
          <w:rFonts w:ascii="Arial" w:eastAsia="Arial" w:hAnsi="Arial" w:cs="Arial"/>
          <w:color w:val="000000"/>
        </w:rPr>
        <w:t>orbiting satellites.  Any nuclear detonation within the lunar orbit is not likely to produce the deflection required of a planetary defense mission, rendering such a scenario moot.</w:t>
      </w:r>
    </w:p>
    <w:p w14:paraId="054C16B0" w14:textId="77777777" w:rsidR="009A37E2" w:rsidRDefault="009A37E2">
      <w:pPr>
        <w:pBdr>
          <w:top w:val="nil"/>
          <w:left w:val="nil"/>
          <w:bottom w:val="nil"/>
          <w:right w:val="nil"/>
          <w:between w:val="nil"/>
        </w:pBdr>
        <w:jc w:val="both"/>
        <w:rPr>
          <w:rFonts w:ascii="Arial" w:eastAsia="Arial" w:hAnsi="Arial" w:cs="Arial"/>
          <w:color w:val="000000"/>
        </w:rPr>
      </w:pPr>
    </w:p>
    <w:p w14:paraId="00000037" w14:textId="1AB9BDBE" w:rsidR="00F046A8" w:rsidRDefault="007D22D5">
      <w:pPr>
        <w:pBdr>
          <w:top w:val="nil"/>
          <w:left w:val="nil"/>
          <w:bottom w:val="nil"/>
          <w:right w:val="nil"/>
          <w:between w:val="nil"/>
        </w:pBdr>
        <w:jc w:val="both"/>
        <w:rPr>
          <w:rFonts w:ascii="Arial" w:eastAsia="Arial" w:hAnsi="Arial" w:cs="Arial"/>
          <w:color w:val="000000"/>
        </w:rPr>
      </w:pPr>
      <w:r w:rsidRPr="007D22D5">
        <w:rPr>
          <w:rFonts w:ascii="Arial" w:eastAsia="Arial" w:hAnsi="Arial" w:cs="Arial"/>
          <w:color w:val="000000"/>
        </w:rPr>
        <w:t xml:space="preserve">I offer a nominal trade study on how this freer design space can be used to improve the </w:t>
      </w:r>
      <w:r w:rsidR="009A37E2">
        <w:rPr>
          <w:rFonts w:ascii="Arial" w:eastAsia="Arial" w:hAnsi="Arial" w:cs="Arial"/>
          <w:color w:val="000000"/>
        </w:rPr>
        <w:t xml:space="preserve">radar performance and </w:t>
      </w:r>
      <w:proofErr w:type="spellStart"/>
      <w:r w:rsidR="009A37E2">
        <w:rPr>
          <w:rFonts w:ascii="Arial" w:eastAsia="Arial" w:hAnsi="Arial" w:cs="Arial"/>
          <w:color w:val="000000"/>
        </w:rPr>
        <w:t>fuzing</w:t>
      </w:r>
      <w:proofErr w:type="spellEnd"/>
      <w:r w:rsidRPr="007D22D5">
        <w:rPr>
          <w:rFonts w:ascii="Arial" w:eastAsia="Arial" w:hAnsi="Arial" w:cs="Arial"/>
          <w:color w:val="000000"/>
        </w:rPr>
        <w:t xml:space="preserve"> of such a device.  We are no longer concerned with a whole host of problems that are specific to re-entry environments.  We should take the freedom afforded by this change of environment and use it to tailor a device that only has one job: to target and deflect near-earth objects</w:t>
      </w:r>
      <w:r w:rsidR="009A37E2">
        <w:rPr>
          <w:rFonts w:ascii="Arial" w:eastAsia="Arial" w:hAnsi="Arial" w:cs="Arial"/>
          <w:color w:val="000000"/>
        </w:rPr>
        <w:t>.</w:t>
      </w:r>
    </w:p>
    <w:p w14:paraId="319BF2CD" w14:textId="77777777" w:rsidR="002B3EC9" w:rsidRDefault="002B3EC9">
      <w:pPr>
        <w:pBdr>
          <w:top w:val="nil"/>
          <w:left w:val="nil"/>
          <w:bottom w:val="nil"/>
          <w:right w:val="nil"/>
          <w:between w:val="nil"/>
        </w:pBdr>
        <w:jc w:val="both"/>
        <w:rPr>
          <w:rFonts w:ascii="Arial" w:eastAsia="Arial" w:hAnsi="Arial" w:cs="Arial"/>
          <w:color w:val="000000"/>
        </w:rPr>
      </w:pPr>
    </w:p>
    <w:p w14:paraId="6824A506" w14:textId="36D2DB97" w:rsidR="002B3EC9" w:rsidRDefault="002B3EC9">
      <w:pPr>
        <w:pBdr>
          <w:top w:val="nil"/>
          <w:left w:val="nil"/>
          <w:bottom w:val="nil"/>
          <w:right w:val="nil"/>
          <w:between w:val="nil"/>
        </w:pBdr>
        <w:jc w:val="both"/>
        <w:rPr>
          <w:rFonts w:ascii="Arial" w:eastAsia="Arial" w:hAnsi="Arial" w:cs="Arial"/>
          <w:i/>
          <w:iCs/>
          <w:color w:val="000000"/>
        </w:rPr>
      </w:pPr>
      <w:r w:rsidRPr="002B3EC9">
        <w:rPr>
          <w:rFonts w:ascii="Arial" w:eastAsia="Arial" w:hAnsi="Arial" w:cs="Arial"/>
          <w:i/>
          <w:iCs/>
          <w:color w:val="000000"/>
        </w:rPr>
        <w:t>SNL is managed and operated by NTESS under DOE NNSA contract DE-NA0003525</w:t>
      </w:r>
    </w:p>
    <w:p w14:paraId="47B4876D" w14:textId="77777777" w:rsidR="00653648" w:rsidRDefault="00653648">
      <w:pPr>
        <w:pBdr>
          <w:top w:val="nil"/>
          <w:left w:val="nil"/>
          <w:bottom w:val="nil"/>
          <w:right w:val="nil"/>
          <w:between w:val="nil"/>
        </w:pBdr>
        <w:jc w:val="both"/>
        <w:rPr>
          <w:rFonts w:ascii="Arial" w:eastAsia="Arial" w:hAnsi="Arial" w:cs="Arial"/>
          <w:i/>
          <w:iCs/>
          <w:color w:val="000000"/>
        </w:rPr>
      </w:pPr>
    </w:p>
    <w:p w14:paraId="22C533C7" w14:textId="77777777" w:rsidR="00653648" w:rsidRDefault="00653648" w:rsidP="0065364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w:t>
      </w:r>
    </w:p>
    <w:p w14:paraId="02602F2A" w14:textId="77777777" w:rsidR="00653648" w:rsidRDefault="00653648" w:rsidP="00653648">
      <w:pPr>
        <w:pBdr>
          <w:top w:val="nil"/>
          <w:left w:val="nil"/>
          <w:bottom w:val="nil"/>
          <w:right w:val="nil"/>
          <w:between w:val="nil"/>
        </w:pBdr>
        <w:jc w:val="both"/>
        <w:rPr>
          <w:rFonts w:ascii="Arial" w:eastAsia="Arial" w:hAnsi="Arial" w:cs="Arial"/>
          <w:color w:val="000000"/>
        </w:rPr>
      </w:pPr>
    </w:p>
    <w:p w14:paraId="3EFE17E1" w14:textId="77777777" w:rsidR="00653648" w:rsidRDefault="00653648" w:rsidP="00653648">
      <w:p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b/>
          <w:i/>
          <w:color w:val="000000"/>
        </w:rPr>
        <w:t xml:space="preserve">Comments: </w:t>
      </w:r>
      <w:r>
        <w:rPr>
          <w:rFonts w:ascii="Arial" w:eastAsia="Arial" w:hAnsi="Arial" w:cs="Arial"/>
          <w:i/>
          <w:color w:val="000000"/>
          <w:sz w:val="22"/>
          <w:szCs w:val="22"/>
        </w:rPr>
        <w:t>Prefer oral presentation</w:t>
      </w:r>
    </w:p>
    <w:p w14:paraId="162EF6F8" w14:textId="77777777" w:rsidR="00653648" w:rsidRPr="009A37E2" w:rsidRDefault="00653648">
      <w:pPr>
        <w:pBdr>
          <w:top w:val="nil"/>
          <w:left w:val="nil"/>
          <w:bottom w:val="nil"/>
          <w:right w:val="nil"/>
          <w:between w:val="nil"/>
        </w:pBdr>
        <w:jc w:val="both"/>
        <w:rPr>
          <w:rFonts w:ascii="Arial" w:eastAsia="Arial" w:hAnsi="Arial" w:cs="Arial"/>
          <w:color w:val="000000"/>
        </w:rPr>
      </w:pPr>
    </w:p>
    <w:sectPr w:rsidR="00653648" w:rsidRPr="009A37E2">
      <w:footerReference w:type="default" r:id="rId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8A5B5" w14:textId="77777777" w:rsidR="00974CF5" w:rsidRDefault="00974CF5">
      <w:r>
        <w:separator/>
      </w:r>
    </w:p>
  </w:endnote>
  <w:endnote w:type="continuationSeparator" w:id="0">
    <w:p w14:paraId="5EEDFA4D" w14:textId="77777777" w:rsidR="00974CF5" w:rsidRDefault="0097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3FCAA073" w:rsidR="00F046A8" w:rsidRDefault="00000000">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02DA8">
      <w:rPr>
        <w:rFonts w:ascii="Arial" w:eastAsia="Arial" w:hAnsi="Arial" w:cs="Arial"/>
        <w:noProof/>
        <w:color w:val="000000"/>
      </w:rPr>
      <w:t>1</w:t>
    </w:r>
    <w:r>
      <w:rPr>
        <w:rFonts w:ascii="Arial" w:eastAsia="Arial" w:hAnsi="Arial" w:cs="Arial"/>
        <w:color w:val="000000"/>
      </w:rPr>
      <w:fldChar w:fldCharType="end"/>
    </w:r>
  </w:p>
  <w:p w14:paraId="00000039" w14:textId="77777777" w:rsidR="00F046A8" w:rsidRDefault="00F046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10B9" w14:textId="77777777" w:rsidR="00974CF5" w:rsidRDefault="00974CF5">
      <w:r>
        <w:separator/>
      </w:r>
    </w:p>
  </w:footnote>
  <w:footnote w:type="continuationSeparator" w:id="0">
    <w:p w14:paraId="534BFFA7" w14:textId="77777777" w:rsidR="00974CF5" w:rsidRDefault="0097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840FF"/>
    <w:multiLevelType w:val="multilevel"/>
    <w:tmpl w:val="69F4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552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A8"/>
    <w:rsid w:val="000D1AB9"/>
    <w:rsid w:val="001046D3"/>
    <w:rsid w:val="00153065"/>
    <w:rsid w:val="00154053"/>
    <w:rsid w:val="001E1451"/>
    <w:rsid w:val="002B3EC9"/>
    <w:rsid w:val="004B2DE6"/>
    <w:rsid w:val="005A1416"/>
    <w:rsid w:val="00653648"/>
    <w:rsid w:val="0065661B"/>
    <w:rsid w:val="00680BB0"/>
    <w:rsid w:val="006E30DA"/>
    <w:rsid w:val="007A60B8"/>
    <w:rsid w:val="007C5808"/>
    <w:rsid w:val="007D22D5"/>
    <w:rsid w:val="00802DA8"/>
    <w:rsid w:val="00854770"/>
    <w:rsid w:val="008E0BAF"/>
    <w:rsid w:val="008E2D33"/>
    <w:rsid w:val="008E6299"/>
    <w:rsid w:val="00974CF5"/>
    <w:rsid w:val="00976D7B"/>
    <w:rsid w:val="009A37E2"/>
    <w:rsid w:val="00A81C03"/>
    <w:rsid w:val="00AE0AD4"/>
    <w:rsid w:val="00C138D8"/>
    <w:rsid w:val="00C722EF"/>
    <w:rsid w:val="00D827FF"/>
    <w:rsid w:val="00E75B64"/>
    <w:rsid w:val="00F046A8"/>
    <w:rsid w:val="00F3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9EAA"/>
  <w15:docId w15:val="{DF08609B-195C-4045-9F57-07D02E5E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outlineLvl w:val="4"/>
    </w:pPr>
    <w:rPr>
      <w:rFonts w:ascii="Times New Roman" w:eastAsia="Times New Roman" w:hAnsi="Times New Roman" w:cs="Times New Roman"/>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A1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aaspace.org/pd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A7A3-DEC2-4E1E-9ECF-D22E1C7A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TerBeek, Russell Henry</cp:lastModifiedBy>
  <cp:revision>7</cp:revision>
  <dcterms:created xsi:type="dcterms:W3CDTF">2025-01-14T19:14:00Z</dcterms:created>
  <dcterms:modified xsi:type="dcterms:W3CDTF">2025-01-15T21:56:00Z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