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48734" w14:textId="77777777"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b/>
          <w:bCs/>
          <w:color w:val="000000"/>
          <w:kern w:val="0"/>
          <w:sz w:val="24"/>
          <w:szCs w:val="24"/>
          <w:lang w:val="en-GB" w:eastAsia="de-AT"/>
          <w14:ligatures w14:val="none"/>
        </w:rPr>
        <w:t>PDC2025</w:t>
      </w:r>
    </w:p>
    <w:p w14:paraId="0293C251" w14:textId="77777777"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b/>
          <w:bCs/>
          <w:color w:val="000000"/>
          <w:kern w:val="0"/>
          <w:sz w:val="24"/>
          <w:szCs w:val="24"/>
          <w:lang w:val="en-GB" w:eastAsia="de-AT"/>
          <w14:ligatures w14:val="none"/>
        </w:rPr>
        <w:t>Stellenbosch, Cape Town, South Africa</w:t>
      </w:r>
    </w:p>
    <w:p w14:paraId="79924A88" w14:textId="77777777" w:rsidR="002306C1" w:rsidRPr="002306C1" w:rsidRDefault="002306C1" w:rsidP="002306C1">
      <w:pPr>
        <w:spacing w:after="240" w:line="240" w:lineRule="auto"/>
        <w:rPr>
          <w:rFonts w:ascii="Times New Roman" w:eastAsia="Times New Roman" w:hAnsi="Times New Roman" w:cs="Times New Roman"/>
          <w:kern w:val="0"/>
          <w:sz w:val="24"/>
          <w:szCs w:val="24"/>
          <w:lang w:val="en-GB" w:eastAsia="de-AT"/>
          <w14:ligatures w14:val="none"/>
        </w:rPr>
      </w:pPr>
    </w:p>
    <w:p w14:paraId="7C422A95" w14:textId="77777777"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i/>
          <w:iCs/>
          <w:color w:val="000000"/>
          <w:kern w:val="0"/>
          <w:sz w:val="24"/>
          <w:szCs w:val="24"/>
          <w:lang w:val="en-GB" w:eastAsia="de-AT"/>
          <w14:ligatures w14:val="none"/>
        </w:rPr>
        <w:t xml:space="preserve">Please submit your abstract at </w:t>
      </w:r>
      <w:hyperlink r:id="rId5" w:history="1">
        <w:r w:rsidRPr="002306C1">
          <w:rPr>
            <w:rFonts w:ascii="Arial" w:eastAsia="Times New Roman" w:hAnsi="Arial" w:cs="Arial"/>
            <w:i/>
            <w:iCs/>
            <w:color w:val="0000FF"/>
            <w:kern w:val="0"/>
            <w:sz w:val="24"/>
            <w:szCs w:val="24"/>
            <w:u w:val="single"/>
            <w:lang w:val="en-GB" w:eastAsia="de-AT"/>
            <w14:ligatures w14:val="none"/>
          </w:rPr>
          <w:t>https://iaaspace.org/pdc</w:t>
        </w:r>
      </w:hyperlink>
      <w:r w:rsidRPr="002306C1">
        <w:rPr>
          <w:rFonts w:ascii="Arial" w:eastAsia="Times New Roman" w:hAnsi="Arial" w:cs="Arial"/>
          <w:i/>
          <w:iCs/>
          <w:color w:val="000000"/>
          <w:kern w:val="0"/>
          <w:sz w:val="24"/>
          <w:szCs w:val="24"/>
          <w:lang w:val="en-GB" w:eastAsia="de-AT"/>
          <w14:ligatures w14:val="none"/>
        </w:rPr>
        <w:t>.</w:t>
      </w:r>
    </w:p>
    <w:p w14:paraId="11688B8B"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72BE1F3F" w14:textId="77777777"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i/>
          <w:iCs/>
          <w:color w:val="000000"/>
          <w:kern w:val="0"/>
          <w:sz w:val="24"/>
          <w:szCs w:val="24"/>
          <w:lang w:val="en-GB" w:eastAsia="de-AT"/>
          <w14:ligatures w14:val="none"/>
        </w:rPr>
        <w:t>(please select the topic that best fits your abstract from the list below)</w:t>
      </w:r>
    </w:p>
    <w:p w14:paraId="02C1A63B" w14:textId="77777777"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i/>
          <w:iCs/>
          <w:color w:val="000000"/>
          <w:kern w:val="0"/>
          <w:sz w:val="24"/>
          <w:szCs w:val="24"/>
          <w:lang w:val="en-GB" w:eastAsia="de-AT"/>
          <w14:ligatures w14:val="none"/>
        </w:rPr>
        <w:t>(you may also add a general comment - see end of this document)</w:t>
      </w:r>
    </w:p>
    <w:p w14:paraId="5A12E01A"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212C27E8"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Ongoing and Upcoming Mission Highlights</w:t>
      </w:r>
    </w:p>
    <w:p w14:paraId="3603AD53"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Apophis: T-4 Years</w:t>
      </w:r>
    </w:p>
    <w:p w14:paraId="461D0BEA"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Hypothetical Asteroid Threat Exercise</w:t>
      </w:r>
    </w:p>
    <w:p w14:paraId="635EE3C7"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w:t>
      </w:r>
      <w:bookmarkStart w:id="0" w:name="_Hlk185029207"/>
      <w:r w:rsidRPr="002306C1">
        <w:rPr>
          <w:rFonts w:ascii="Arial" w:eastAsia="Times New Roman" w:hAnsi="Arial" w:cs="Arial"/>
          <w:b/>
          <w:bCs/>
          <w:color w:val="000000"/>
          <w:kern w:val="0"/>
          <w:sz w:val="24"/>
          <w:szCs w:val="24"/>
          <w:lang w:val="en-GB" w:eastAsia="de-AT"/>
          <w14:ligatures w14:val="none"/>
        </w:rPr>
        <w:t>Key International and Policy Developments</w:t>
      </w:r>
      <w:bookmarkEnd w:id="0"/>
    </w:p>
    <w:p w14:paraId="4A5525FB"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Near-Earth Object (NEO) Discovery</w:t>
      </w:r>
    </w:p>
    <w:p w14:paraId="3F9EDC1C"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NEO Characterization</w:t>
      </w:r>
    </w:p>
    <w:p w14:paraId="4C6EF46A"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Deflection / Disruption </w:t>
      </w:r>
      <w:proofErr w:type="spellStart"/>
      <w:r w:rsidRPr="002306C1">
        <w:rPr>
          <w:rFonts w:ascii="Arial" w:eastAsia="Times New Roman" w:hAnsi="Arial" w:cs="Arial"/>
          <w:b/>
          <w:bCs/>
          <w:color w:val="000000"/>
          <w:kern w:val="0"/>
          <w:sz w:val="24"/>
          <w:szCs w:val="24"/>
          <w:lang w:val="en-GB" w:eastAsia="de-AT"/>
          <w14:ligatures w14:val="none"/>
        </w:rPr>
        <w:t>Modeling</w:t>
      </w:r>
      <w:proofErr w:type="spellEnd"/>
      <w:r w:rsidRPr="002306C1">
        <w:rPr>
          <w:rFonts w:ascii="Arial" w:eastAsia="Times New Roman" w:hAnsi="Arial" w:cs="Arial"/>
          <w:b/>
          <w:bCs/>
          <w:color w:val="000000"/>
          <w:kern w:val="0"/>
          <w:sz w:val="24"/>
          <w:szCs w:val="24"/>
          <w:lang w:val="en-GB" w:eastAsia="de-AT"/>
          <w14:ligatures w14:val="none"/>
        </w:rPr>
        <w:t xml:space="preserve"> &amp; Testing</w:t>
      </w:r>
    </w:p>
    <w:p w14:paraId="57A362F8"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Space Mission &amp; Campaign Design</w:t>
      </w:r>
    </w:p>
    <w:p w14:paraId="3218A37B"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Earth Impact Effects &amp; Consequences</w:t>
      </w:r>
    </w:p>
    <w:p w14:paraId="764461EC"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Disaster Management &amp; Impact Response</w:t>
      </w:r>
    </w:p>
    <w:p w14:paraId="386D9C70"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sidRPr="002306C1">
        <w:rPr>
          <w:rFonts w:ascii="Segoe UI Symbol" w:eastAsia="Times New Roman" w:hAnsi="Segoe UI Symbol" w:cs="Segoe UI Symbol"/>
          <w:b/>
          <w:bCs/>
          <w:color w:val="000000"/>
          <w:kern w:val="0"/>
          <w:sz w:val="24"/>
          <w:szCs w:val="24"/>
          <w:lang w:val="en-GB" w:eastAsia="de-AT"/>
          <w14:ligatures w14:val="none"/>
        </w:rPr>
        <w:t>☐</w:t>
      </w:r>
      <w:r w:rsidRPr="002306C1">
        <w:rPr>
          <w:rFonts w:ascii="Arial" w:eastAsia="Times New Roman" w:hAnsi="Arial" w:cs="Arial"/>
          <w:b/>
          <w:bCs/>
          <w:color w:val="000000"/>
          <w:kern w:val="0"/>
          <w:sz w:val="24"/>
          <w:szCs w:val="24"/>
          <w:lang w:val="en-GB" w:eastAsia="de-AT"/>
          <w14:ligatures w14:val="none"/>
        </w:rPr>
        <w:t xml:space="preserve"> Public Education and Communication</w:t>
      </w:r>
    </w:p>
    <w:p w14:paraId="60173859" w14:textId="2106D06D"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r>
        <w:rPr>
          <w:rFonts w:ascii="Segoe UI Symbol" w:eastAsia="Times New Roman" w:hAnsi="Segoe UI Symbol" w:cs="Segoe UI Symbol"/>
          <w:b/>
          <w:bCs/>
          <w:color w:val="000000"/>
          <w:kern w:val="0"/>
          <w:sz w:val="24"/>
          <w:szCs w:val="24"/>
          <w:lang w:val="en-GB" w:eastAsia="de-AT"/>
          <w14:ligatures w14:val="none"/>
        </w:rPr>
        <w:t>x</w:t>
      </w:r>
      <w:r w:rsidRPr="002306C1">
        <w:rPr>
          <w:rFonts w:ascii="Arial" w:eastAsia="Times New Roman" w:hAnsi="Arial" w:cs="Arial"/>
          <w:b/>
          <w:bCs/>
          <w:color w:val="000000"/>
          <w:kern w:val="0"/>
          <w:sz w:val="24"/>
          <w:szCs w:val="24"/>
          <w:lang w:val="en-GB" w:eastAsia="de-AT"/>
          <w14:ligatures w14:val="none"/>
        </w:rPr>
        <w:t xml:space="preserve"> The Decision to Act: Political, Legal, Social, and Economic Aspects</w:t>
      </w:r>
    </w:p>
    <w:p w14:paraId="75D988FE" w14:textId="77777777" w:rsidR="002306C1" w:rsidRPr="002306C1" w:rsidRDefault="002306C1" w:rsidP="002306C1">
      <w:pPr>
        <w:spacing w:after="240" w:line="240" w:lineRule="auto"/>
        <w:rPr>
          <w:rFonts w:ascii="Times New Roman" w:eastAsia="Times New Roman" w:hAnsi="Times New Roman" w:cs="Times New Roman"/>
          <w:kern w:val="0"/>
          <w:sz w:val="24"/>
          <w:szCs w:val="24"/>
          <w:lang w:val="en-GB" w:eastAsia="de-AT"/>
          <w14:ligatures w14:val="none"/>
        </w:rPr>
      </w:pPr>
    </w:p>
    <w:p w14:paraId="3569703C" w14:textId="02B86877" w:rsidR="002306C1" w:rsidRPr="002306C1" w:rsidRDefault="001329E9"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Pr>
          <w:rFonts w:ascii="Arial" w:eastAsia="Times New Roman" w:hAnsi="Arial" w:cs="Arial"/>
          <w:b/>
          <w:bCs/>
          <w:color w:val="000000"/>
          <w:kern w:val="0"/>
          <w:sz w:val="24"/>
          <w:szCs w:val="24"/>
          <w:lang w:val="en-GB" w:eastAsia="de-AT"/>
          <w14:ligatures w14:val="none"/>
        </w:rPr>
        <w:t>ON THE LEGALITY OF ANY OTHER NUCLEAR EXPLOSION</w:t>
      </w:r>
    </w:p>
    <w:p w14:paraId="2903804B"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065D9691" w14:textId="37372F43"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Pr>
          <w:rFonts w:ascii="Arial" w:eastAsia="Times New Roman" w:hAnsi="Arial" w:cs="Arial"/>
          <w:b/>
          <w:bCs/>
          <w:color w:val="000000"/>
          <w:kern w:val="0"/>
          <w:sz w:val="24"/>
          <w:szCs w:val="24"/>
          <w:lang w:val="en-GB" w:eastAsia="de-AT"/>
          <w14:ligatures w14:val="none"/>
        </w:rPr>
        <w:t xml:space="preserve">Hannes </w:t>
      </w:r>
      <w:proofErr w:type="gramStart"/>
      <w:r>
        <w:rPr>
          <w:rFonts w:ascii="Arial" w:eastAsia="Times New Roman" w:hAnsi="Arial" w:cs="Arial"/>
          <w:b/>
          <w:bCs/>
          <w:color w:val="000000"/>
          <w:kern w:val="0"/>
          <w:sz w:val="24"/>
          <w:szCs w:val="24"/>
          <w:lang w:val="en-GB" w:eastAsia="de-AT"/>
          <w14:ligatures w14:val="none"/>
        </w:rPr>
        <w:t>Mayer</w:t>
      </w:r>
      <w:r w:rsidRPr="002306C1">
        <w:rPr>
          <w:rFonts w:ascii="Arial" w:eastAsia="Times New Roman" w:hAnsi="Arial" w:cs="Arial"/>
          <w:color w:val="000000"/>
          <w:kern w:val="0"/>
          <w:sz w:val="14"/>
          <w:szCs w:val="14"/>
          <w:vertAlign w:val="superscript"/>
          <w:lang w:val="en-GB" w:eastAsia="de-AT"/>
          <w14:ligatures w14:val="none"/>
        </w:rPr>
        <w:t>(</w:t>
      </w:r>
      <w:proofErr w:type="gramEnd"/>
      <w:r w:rsidRPr="002306C1">
        <w:rPr>
          <w:rFonts w:ascii="Arial" w:eastAsia="Times New Roman" w:hAnsi="Arial" w:cs="Arial"/>
          <w:color w:val="000000"/>
          <w:kern w:val="0"/>
          <w:sz w:val="14"/>
          <w:szCs w:val="14"/>
          <w:vertAlign w:val="superscript"/>
          <w:lang w:val="en-GB" w:eastAsia="de-AT"/>
          <w14:ligatures w14:val="none"/>
        </w:rPr>
        <w:t>3)</w:t>
      </w:r>
    </w:p>
    <w:p w14:paraId="115885EA" w14:textId="1F673675"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color w:val="000000"/>
          <w:kern w:val="0"/>
          <w:sz w:val="14"/>
          <w:szCs w:val="14"/>
          <w:vertAlign w:val="superscript"/>
          <w:lang w:val="en-GB" w:eastAsia="de-AT"/>
          <w14:ligatures w14:val="none"/>
        </w:rPr>
        <w:t>(1)(</w:t>
      </w:r>
      <w:proofErr w:type="gramStart"/>
      <w:r w:rsidRPr="002306C1">
        <w:rPr>
          <w:rFonts w:ascii="Arial" w:eastAsia="Times New Roman" w:hAnsi="Arial" w:cs="Arial"/>
          <w:color w:val="000000"/>
          <w:kern w:val="0"/>
          <w:sz w:val="14"/>
          <w:szCs w:val="14"/>
          <w:vertAlign w:val="superscript"/>
          <w:lang w:val="en-GB" w:eastAsia="de-AT"/>
          <w14:ligatures w14:val="none"/>
        </w:rPr>
        <w:t>2)</w:t>
      </w:r>
      <w:r>
        <w:rPr>
          <w:rFonts w:ascii="Arial" w:eastAsia="Times New Roman" w:hAnsi="Arial" w:cs="Arial"/>
          <w:i/>
          <w:iCs/>
          <w:color w:val="000000"/>
          <w:kern w:val="0"/>
          <w:sz w:val="24"/>
          <w:szCs w:val="24"/>
          <w:lang w:val="en-GB" w:eastAsia="de-AT"/>
          <w14:ligatures w14:val="none"/>
        </w:rPr>
        <w:t>Competence</w:t>
      </w:r>
      <w:proofErr w:type="gramEnd"/>
      <w:r>
        <w:rPr>
          <w:rFonts w:ascii="Arial" w:eastAsia="Times New Roman" w:hAnsi="Arial" w:cs="Arial"/>
          <w:i/>
          <w:iCs/>
          <w:color w:val="000000"/>
          <w:kern w:val="0"/>
          <w:sz w:val="24"/>
          <w:szCs w:val="24"/>
          <w:lang w:val="en-GB" w:eastAsia="de-AT"/>
          <w14:ligatures w14:val="none"/>
        </w:rPr>
        <w:t xml:space="preserve"> Centre for Space Law and Policy, Department of Global Governance, University of Graz</w:t>
      </w:r>
      <w:r w:rsidRPr="002306C1">
        <w:rPr>
          <w:rFonts w:ascii="Arial" w:eastAsia="Times New Roman" w:hAnsi="Arial" w:cs="Arial"/>
          <w:i/>
          <w:iCs/>
          <w:color w:val="000000"/>
          <w:kern w:val="0"/>
          <w:sz w:val="24"/>
          <w:szCs w:val="24"/>
          <w:lang w:val="en-GB" w:eastAsia="de-AT"/>
          <w14:ligatures w14:val="none"/>
        </w:rPr>
        <w:t xml:space="preserve">, </w:t>
      </w:r>
      <w:r>
        <w:rPr>
          <w:rFonts w:ascii="Arial" w:eastAsia="Times New Roman" w:hAnsi="Arial" w:cs="Arial"/>
          <w:i/>
          <w:iCs/>
          <w:color w:val="000000"/>
          <w:kern w:val="0"/>
          <w:sz w:val="24"/>
          <w:szCs w:val="24"/>
          <w:lang w:val="en-GB" w:eastAsia="de-AT"/>
          <w14:ligatures w14:val="none"/>
        </w:rPr>
        <w:t>hannes.mayerquni-graz.at</w:t>
      </w:r>
      <w:r w:rsidRPr="002306C1">
        <w:rPr>
          <w:rFonts w:ascii="Arial" w:eastAsia="Times New Roman" w:hAnsi="Arial" w:cs="Arial"/>
          <w:i/>
          <w:iCs/>
          <w:color w:val="000000"/>
          <w:kern w:val="0"/>
          <w:sz w:val="24"/>
          <w:szCs w:val="24"/>
          <w:lang w:val="en-GB" w:eastAsia="de-AT"/>
          <w14:ligatures w14:val="none"/>
        </w:rPr>
        <w:t xml:space="preserve">, </w:t>
      </w:r>
      <w:proofErr w:type="spellStart"/>
      <w:r>
        <w:rPr>
          <w:rFonts w:ascii="Arial" w:eastAsia="Times New Roman" w:hAnsi="Arial" w:cs="Arial"/>
          <w:i/>
          <w:iCs/>
          <w:color w:val="000000"/>
          <w:kern w:val="0"/>
          <w:sz w:val="24"/>
          <w:szCs w:val="24"/>
          <w:lang w:val="en-GB" w:eastAsia="de-AT"/>
          <w14:ligatures w14:val="none"/>
        </w:rPr>
        <w:t>Universitätsstraße</w:t>
      </w:r>
      <w:proofErr w:type="spellEnd"/>
      <w:r>
        <w:rPr>
          <w:rFonts w:ascii="Arial" w:eastAsia="Times New Roman" w:hAnsi="Arial" w:cs="Arial"/>
          <w:i/>
          <w:iCs/>
          <w:color w:val="000000"/>
          <w:kern w:val="0"/>
          <w:sz w:val="24"/>
          <w:szCs w:val="24"/>
          <w:lang w:val="en-GB" w:eastAsia="de-AT"/>
          <w14:ligatures w14:val="none"/>
        </w:rPr>
        <w:t xml:space="preserve"> 15</w:t>
      </w:r>
      <w:r w:rsidRPr="002306C1">
        <w:rPr>
          <w:rFonts w:ascii="Arial" w:eastAsia="Times New Roman" w:hAnsi="Arial" w:cs="Arial"/>
          <w:i/>
          <w:iCs/>
          <w:color w:val="000000"/>
          <w:kern w:val="0"/>
          <w:sz w:val="24"/>
          <w:szCs w:val="24"/>
          <w:lang w:val="en-GB" w:eastAsia="de-AT"/>
          <w14:ligatures w14:val="none"/>
        </w:rPr>
        <w:t>,</w:t>
      </w:r>
      <w:r>
        <w:rPr>
          <w:rFonts w:ascii="Arial" w:eastAsia="Times New Roman" w:hAnsi="Arial" w:cs="Arial"/>
          <w:i/>
          <w:iCs/>
          <w:color w:val="000000"/>
          <w:kern w:val="0"/>
          <w:sz w:val="24"/>
          <w:szCs w:val="24"/>
          <w:lang w:val="en-GB" w:eastAsia="de-AT"/>
          <w14:ligatures w14:val="none"/>
        </w:rPr>
        <w:t xml:space="preserve"> A-8010 Graz, Austria, +433163803271</w:t>
      </w:r>
      <w:r w:rsidRPr="002306C1">
        <w:rPr>
          <w:rFonts w:ascii="Arial" w:eastAsia="Times New Roman" w:hAnsi="Arial" w:cs="Arial"/>
          <w:i/>
          <w:iCs/>
          <w:color w:val="000000"/>
          <w:kern w:val="0"/>
          <w:sz w:val="24"/>
          <w:szCs w:val="24"/>
          <w:lang w:val="en-GB" w:eastAsia="de-AT"/>
          <w14:ligatures w14:val="none"/>
        </w:rPr>
        <w:t xml:space="preserve"> </w:t>
      </w:r>
    </w:p>
    <w:p w14:paraId="0C162D9D"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49E09E13" w14:textId="6EE05CDE" w:rsidR="002306C1" w:rsidRPr="002306C1" w:rsidRDefault="002306C1" w:rsidP="002306C1">
      <w:pPr>
        <w:spacing w:after="0" w:line="240" w:lineRule="auto"/>
        <w:jc w:val="both"/>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b/>
          <w:bCs/>
          <w:i/>
          <w:iCs/>
          <w:color w:val="000000"/>
          <w:kern w:val="0"/>
          <w:sz w:val="24"/>
          <w:szCs w:val="24"/>
          <w:lang w:val="en-GB" w:eastAsia="de-AT"/>
          <w14:ligatures w14:val="none"/>
        </w:rPr>
        <w:t>Keywords:</w:t>
      </w:r>
      <w:r w:rsidRPr="002306C1">
        <w:rPr>
          <w:rFonts w:ascii="Arial" w:eastAsia="Times New Roman" w:hAnsi="Arial" w:cs="Arial"/>
          <w:i/>
          <w:iCs/>
          <w:color w:val="000000"/>
          <w:kern w:val="0"/>
          <w:sz w:val="24"/>
          <w:szCs w:val="24"/>
          <w:lang w:val="en-GB" w:eastAsia="de-AT"/>
          <w14:ligatures w14:val="none"/>
        </w:rPr>
        <w:t xml:space="preserve"> </w:t>
      </w:r>
      <w:r w:rsidR="00626AB9" w:rsidRPr="00626AB9">
        <w:rPr>
          <w:rFonts w:ascii="Arial" w:eastAsia="Times New Roman" w:hAnsi="Arial" w:cs="Arial"/>
          <w:i/>
          <w:iCs/>
          <w:color w:val="000000"/>
          <w:kern w:val="0"/>
          <w:sz w:val="24"/>
          <w:szCs w:val="24"/>
          <w:lang w:val="en-GB" w:eastAsia="de-AT"/>
          <w14:ligatures w14:val="none"/>
        </w:rPr>
        <w:t xml:space="preserve">planetary defence, nuclear </w:t>
      </w:r>
      <w:proofErr w:type="spellStart"/>
      <w:r w:rsidR="00626AB9" w:rsidRPr="00626AB9">
        <w:rPr>
          <w:rFonts w:ascii="Arial" w:eastAsia="Times New Roman" w:hAnsi="Arial" w:cs="Arial"/>
          <w:i/>
          <w:iCs/>
          <w:color w:val="000000"/>
          <w:kern w:val="0"/>
          <w:sz w:val="24"/>
          <w:szCs w:val="24"/>
          <w:lang w:val="en-GB" w:eastAsia="de-AT"/>
          <w14:ligatures w14:val="none"/>
        </w:rPr>
        <w:t>weapons,</w:t>
      </w:r>
      <w:r w:rsidR="00626AB9">
        <w:rPr>
          <w:rFonts w:ascii="Arial" w:eastAsia="Times New Roman" w:hAnsi="Arial" w:cs="Arial"/>
          <w:i/>
          <w:iCs/>
          <w:color w:val="000000"/>
          <w:kern w:val="0"/>
          <w:sz w:val="24"/>
          <w:szCs w:val="24"/>
          <w:lang w:val="en-GB" w:eastAsia="de-AT"/>
          <w14:ligatures w14:val="none"/>
        </w:rPr>
        <w:t>NPT</w:t>
      </w:r>
      <w:proofErr w:type="spellEnd"/>
      <w:r w:rsidR="00626AB9">
        <w:rPr>
          <w:rFonts w:ascii="Arial" w:eastAsia="Times New Roman" w:hAnsi="Arial" w:cs="Arial"/>
          <w:i/>
          <w:iCs/>
          <w:color w:val="000000"/>
          <w:kern w:val="0"/>
          <w:sz w:val="24"/>
          <w:szCs w:val="24"/>
          <w:lang w:val="en-GB" w:eastAsia="de-AT"/>
          <w14:ligatures w14:val="none"/>
        </w:rPr>
        <w:t xml:space="preserve">, legality </w:t>
      </w:r>
    </w:p>
    <w:p w14:paraId="491D2807"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03F69709" w14:textId="77777777" w:rsidR="001329E9" w:rsidRPr="000101D9" w:rsidRDefault="001329E9" w:rsidP="001329E9">
      <w:pPr>
        <w:rPr>
          <w:rFonts w:ascii="Arial" w:eastAsia="Times New Roman" w:hAnsi="Arial" w:cs="Arial"/>
          <w:color w:val="000000"/>
          <w:kern w:val="0"/>
          <w:sz w:val="24"/>
          <w:szCs w:val="24"/>
          <w:lang w:val="en-GB" w:eastAsia="de-AT"/>
          <w14:ligatures w14:val="none"/>
        </w:rPr>
      </w:pPr>
      <w:r>
        <w:rPr>
          <w:rFonts w:ascii="Arial" w:eastAsia="Times New Roman" w:hAnsi="Arial" w:cs="Arial"/>
          <w:color w:val="000000"/>
          <w:kern w:val="0"/>
          <w:sz w:val="24"/>
          <w:szCs w:val="24"/>
          <w:lang w:val="en-GB" w:eastAsia="de-AT"/>
          <w14:ligatures w14:val="none"/>
        </w:rPr>
        <w:t>N</w:t>
      </w:r>
      <w:r w:rsidRPr="000101D9">
        <w:rPr>
          <w:rFonts w:ascii="Arial" w:eastAsia="Times New Roman" w:hAnsi="Arial" w:cs="Arial"/>
          <w:color w:val="000000"/>
          <w:kern w:val="0"/>
          <w:sz w:val="24"/>
          <w:szCs w:val="24"/>
          <w:lang w:val="en-GB" w:eastAsia="de-AT"/>
          <w14:ligatures w14:val="none"/>
        </w:rPr>
        <w:t xml:space="preserve">umerous so-called asteroid impact mitigation techniques </w:t>
      </w:r>
      <w:r>
        <w:rPr>
          <w:rFonts w:ascii="Arial" w:eastAsia="Times New Roman" w:hAnsi="Arial" w:cs="Arial"/>
          <w:color w:val="000000"/>
          <w:kern w:val="0"/>
          <w:sz w:val="24"/>
          <w:szCs w:val="24"/>
          <w:lang w:val="en-GB" w:eastAsia="de-AT"/>
          <w14:ligatures w14:val="none"/>
        </w:rPr>
        <w:t>have been and continue to be</w:t>
      </w:r>
      <w:r w:rsidRPr="000101D9">
        <w:rPr>
          <w:rFonts w:ascii="Arial" w:eastAsia="Times New Roman" w:hAnsi="Arial" w:cs="Arial"/>
          <w:color w:val="000000"/>
          <w:kern w:val="0"/>
          <w:sz w:val="24"/>
          <w:szCs w:val="24"/>
          <w:lang w:val="en-GB" w:eastAsia="de-AT"/>
          <w14:ligatures w14:val="none"/>
        </w:rPr>
        <w:t xml:space="preserve"> discussed. The range of proposed measures goes from gravity tractors to destruction or deflection of asteroids through nuclear explosions.</w:t>
      </w:r>
    </w:p>
    <w:p w14:paraId="260CF35C" w14:textId="77777777" w:rsidR="001329E9" w:rsidRDefault="001329E9" w:rsidP="001329E9">
      <w:pPr>
        <w:rPr>
          <w:rFonts w:ascii="Arial" w:eastAsia="Times New Roman" w:hAnsi="Arial" w:cs="Arial"/>
          <w:color w:val="000000"/>
          <w:kern w:val="0"/>
          <w:sz w:val="24"/>
          <w:szCs w:val="24"/>
          <w:lang w:val="en-GB" w:eastAsia="de-AT"/>
          <w14:ligatures w14:val="none"/>
        </w:rPr>
      </w:pPr>
      <w:r w:rsidRPr="000101D9">
        <w:rPr>
          <w:rFonts w:ascii="Arial" w:eastAsia="Times New Roman" w:hAnsi="Arial" w:cs="Arial"/>
          <w:color w:val="000000"/>
          <w:kern w:val="0"/>
          <w:sz w:val="24"/>
          <w:szCs w:val="24"/>
          <w:lang w:val="en-GB" w:eastAsia="de-AT"/>
          <w14:ligatures w14:val="none"/>
        </w:rPr>
        <w:t xml:space="preserve">Especially when faced with very large objects and only a short warning time, the latter option – namely the nuclear one – might be </w:t>
      </w:r>
      <w:r>
        <w:rPr>
          <w:rFonts w:ascii="Arial" w:eastAsia="Times New Roman" w:hAnsi="Arial" w:cs="Arial"/>
          <w:color w:val="000000"/>
          <w:kern w:val="0"/>
          <w:sz w:val="24"/>
          <w:szCs w:val="24"/>
          <w:lang w:val="en-GB" w:eastAsia="de-AT"/>
          <w14:ligatures w14:val="none"/>
        </w:rPr>
        <w:t>one of the few</w:t>
      </w:r>
      <w:r w:rsidRPr="000101D9">
        <w:rPr>
          <w:rFonts w:ascii="Arial" w:eastAsia="Times New Roman" w:hAnsi="Arial" w:cs="Arial"/>
          <w:color w:val="000000"/>
          <w:kern w:val="0"/>
          <w:sz w:val="24"/>
          <w:szCs w:val="24"/>
          <w:lang w:val="en-GB" w:eastAsia="de-AT"/>
          <w14:ligatures w14:val="none"/>
        </w:rPr>
        <w:t xml:space="preserve"> feasible option</w:t>
      </w:r>
      <w:r>
        <w:rPr>
          <w:rFonts w:ascii="Arial" w:eastAsia="Times New Roman" w:hAnsi="Arial" w:cs="Arial"/>
          <w:color w:val="000000"/>
          <w:kern w:val="0"/>
          <w:sz w:val="24"/>
          <w:szCs w:val="24"/>
          <w:lang w:val="en-GB" w:eastAsia="de-AT"/>
          <w14:ligatures w14:val="none"/>
        </w:rPr>
        <w:t>s.</w:t>
      </w:r>
    </w:p>
    <w:p w14:paraId="59E0E803" w14:textId="77777777" w:rsidR="001329E9" w:rsidRDefault="001329E9" w:rsidP="001329E9">
      <w:pPr>
        <w:rPr>
          <w:rFonts w:ascii="Arial" w:hAnsi="Arial" w:cs="Arial"/>
          <w:sz w:val="24"/>
          <w:szCs w:val="24"/>
          <w:lang w:val="en-GB"/>
        </w:rPr>
      </w:pPr>
      <w:r w:rsidRPr="000101D9">
        <w:rPr>
          <w:rFonts w:ascii="Arial" w:hAnsi="Arial" w:cs="Arial"/>
          <w:sz w:val="24"/>
          <w:szCs w:val="24"/>
          <w:lang w:val="en-US"/>
        </w:rPr>
        <w:t xml:space="preserve">But the deployment of nuclear </w:t>
      </w:r>
      <w:r>
        <w:rPr>
          <w:rFonts w:ascii="Arial" w:hAnsi="Arial" w:cs="Arial"/>
          <w:sz w:val="24"/>
          <w:szCs w:val="24"/>
          <w:lang w:val="en-US"/>
        </w:rPr>
        <w:t>explosive devices</w:t>
      </w:r>
      <w:r w:rsidRPr="000101D9">
        <w:rPr>
          <w:rFonts w:ascii="Arial" w:hAnsi="Arial" w:cs="Arial"/>
          <w:sz w:val="24"/>
          <w:szCs w:val="24"/>
          <w:lang w:val="en-US"/>
        </w:rPr>
        <w:t xml:space="preserve"> to counter incoming NEOs </w:t>
      </w:r>
      <w:r>
        <w:rPr>
          <w:rFonts w:ascii="Arial" w:hAnsi="Arial" w:cs="Arial"/>
          <w:sz w:val="24"/>
          <w:szCs w:val="24"/>
          <w:lang w:val="en-US"/>
        </w:rPr>
        <w:t>faces</w:t>
      </w:r>
      <w:r w:rsidRPr="000101D9">
        <w:rPr>
          <w:rFonts w:ascii="Arial" w:hAnsi="Arial" w:cs="Arial"/>
          <w:sz w:val="24"/>
          <w:szCs w:val="24"/>
          <w:lang w:val="en-US"/>
        </w:rPr>
        <w:t xml:space="preserve"> several legal questions. International law has certain reservations against nuclear weapons in space. </w:t>
      </w:r>
      <w:r w:rsidRPr="000101D9">
        <w:rPr>
          <w:rFonts w:ascii="Arial" w:hAnsi="Arial" w:cs="Arial"/>
          <w:sz w:val="24"/>
          <w:szCs w:val="24"/>
          <w:lang w:val="en-GB"/>
        </w:rPr>
        <w:t>The 1967 Outer Space Treaty forbids to station nuclear weapons or other weapons of mass destruction in Earth orbit, on the Moon or other celestial bodies or otherwise in outer space. Further, the Partial Test Ban Treaty forbids nuclear test explosions in space</w:t>
      </w:r>
      <w:r>
        <w:rPr>
          <w:rFonts w:ascii="Arial" w:hAnsi="Arial" w:cs="Arial"/>
          <w:sz w:val="24"/>
          <w:szCs w:val="24"/>
          <w:lang w:val="en-GB"/>
        </w:rPr>
        <w:t xml:space="preserve">. Now, it can be argued that nuclear explosives used for planetary defence are not weapons and that an operational planetary defence mission is not a test. But the wording of the NPT </w:t>
      </w:r>
      <w:r w:rsidRPr="00162EE6">
        <w:rPr>
          <w:rFonts w:ascii="Arial" w:hAnsi="Arial" w:cs="Arial"/>
          <w:sz w:val="24"/>
          <w:szCs w:val="24"/>
          <w:lang w:val="en-GB"/>
        </w:rPr>
        <w:t>appl</w:t>
      </w:r>
      <w:r>
        <w:rPr>
          <w:rFonts w:ascii="Arial" w:hAnsi="Arial" w:cs="Arial"/>
          <w:sz w:val="24"/>
          <w:szCs w:val="24"/>
          <w:lang w:val="en-GB"/>
        </w:rPr>
        <w:t>ies</w:t>
      </w:r>
      <w:r w:rsidRPr="00162EE6">
        <w:rPr>
          <w:rFonts w:ascii="Arial" w:hAnsi="Arial" w:cs="Arial"/>
          <w:sz w:val="24"/>
          <w:szCs w:val="24"/>
          <w:lang w:val="en-GB"/>
        </w:rPr>
        <w:t xml:space="preserve"> to nuclear weapons tests and to “any other nuclear explosion.”</w:t>
      </w:r>
    </w:p>
    <w:p w14:paraId="2431A1E5" w14:textId="77777777" w:rsidR="001329E9" w:rsidRPr="000101D9" w:rsidRDefault="001329E9" w:rsidP="001329E9">
      <w:pPr>
        <w:rPr>
          <w:rFonts w:ascii="Arial" w:eastAsia="Times New Roman" w:hAnsi="Arial" w:cs="Arial"/>
          <w:color w:val="000000"/>
          <w:kern w:val="0"/>
          <w:sz w:val="24"/>
          <w:szCs w:val="24"/>
          <w:lang w:val="en-GB" w:eastAsia="de-AT"/>
          <w14:ligatures w14:val="none"/>
        </w:rPr>
      </w:pPr>
      <w:r>
        <w:rPr>
          <w:rFonts w:ascii="Arial" w:hAnsi="Arial" w:cs="Arial"/>
          <w:sz w:val="24"/>
          <w:szCs w:val="24"/>
          <w:lang w:val="en-GB"/>
        </w:rPr>
        <w:lastRenderedPageBreak/>
        <w:t>Yet, from historical, legal and political perspectives, several arguments can be made that such an operation would still be legal. A further look will be given at options to create more legal clarity.</w:t>
      </w:r>
    </w:p>
    <w:p w14:paraId="1F1C89C3" w14:textId="77777777" w:rsidR="001329E9" w:rsidRPr="000101D9" w:rsidRDefault="001329E9" w:rsidP="001329E9">
      <w:pPr>
        <w:rPr>
          <w:lang w:val="en-GB"/>
        </w:rPr>
      </w:pPr>
    </w:p>
    <w:p w14:paraId="62968257"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431340E3" w14:textId="77777777" w:rsidR="002306C1" w:rsidRPr="002306C1" w:rsidRDefault="002306C1" w:rsidP="002306C1">
      <w:pPr>
        <w:spacing w:after="0" w:line="240" w:lineRule="auto"/>
        <w:jc w:val="both"/>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color w:val="000000"/>
          <w:kern w:val="0"/>
          <w:sz w:val="24"/>
          <w:szCs w:val="24"/>
          <w:lang w:val="en-GB" w:eastAsia="de-AT"/>
          <w14:ligatures w14:val="none"/>
        </w:rPr>
        <w:t xml:space="preserve">Notification about the review process is planned according to the dates given in the Call for Papers, which is available at </w:t>
      </w:r>
      <w:hyperlink r:id="rId6" w:history="1">
        <w:r w:rsidRPr="002306C1">
          <w:rPr>
            <w:rFonts w:ascii="Arial" w:eastAsia="Times New Roman" w:hAnsi="Arial" w:cs="Arial"/>
            <w:color w:val="0000FF"/>
            <w:kern w:val="0"/>
            <w:sz w:val="24"/>
            <w:szCs w:val="24"/>
            <w:u w:val="single"/>
            <w:lang w:val="en-GB" w:eastAsia="de-AT"/>
            <w14:ligatures w14:val="none"/>
          </w:rPr>
          <w:t>https://iaaspace.org/pdc</w:t>
        </w:r>
      </w:hyperlink>
      <w:r w:rsidRPr="002306C1">
        <w:rPr>
          <w:rFonts w:ascii="Arial" w:eastAsia="Times New Roman" w:hAnsi="Arial" w:cs="Arial"/>
          <w:color w:val="000000"/>
          <w:kern w:val="0"/>
          <w:sz w:val="24"/>
          <w:szCs w:val="24"/>
          <w:lang w:val="en-GB" w:eastAsia="de-AT"/>
          <w14:ligatures w14:val="none"/>
        </w:rPr>
        <w:t>. Please note that the presenting author of each accepted abstract has to register to the conference.</w:t>
      </w:r>
    </w:p>
    <w:p w14:paraId="54AD12EA" w14:textId="77777777" w:rsidR="002306C1" w:rsidRPr="002306C1" w:rsidRDefault="002306C1" w:rsidP="002306C1">
      <w:pPr>
        <w:spacing w:after="240" w:line="240" w:lineRule="auto"/>
        <w:rPr>
          <w:rFonts w:ascii="Times New Roman" w:eastAsia="Times New Roman" w:hAnsi="Times New Roman" w:cs="Times New Roman"/>
          <w:kern w:val="0"/>
          <w:sz w:val="24"/>
          <w:szCs w:val="24"/>
          <w:lang w:val="en-GB" w:eastAsia="de-AT"/>
          <w14:ligatures w14:val="none"/>
        </w:rPr>
      </w:pPr>
      <w:r w:rsidRPr="002306C1">
        <w:rPr>
          <w:rFonts w:ascii="Times New Roman" w:eastAsia="Times New Roman" w:hAnsi="Times New Roman" w:cs="Times New Roman"/>
          <w:kern w:val="0"/>
          <w:sz w:val="24"/>
          <w:szCs w:val="24"/>
          <w:lang w:val="en-GB" w:eastAsia="de-AT"/>
          <w14:ligatures w14:val="none"/>
        </w:rPr>
        <w:br/>
      </w:r>
      <w:r w:rsidRPr="002306C1">
        <w:rPr>
          <w:rFonts w:ascii="Times New Roman" w:eastAsia="Times New Roman" w:hAnsi="Times New Roman" w:cs="Times New Roman"/>
          <w:kern w:val="0"/>
          <w:sz w:val="24"/>
          <w:szCs w:val="24"/>
          <w:lang w:val="en-GB" w:eastAsia="de-AT"/>
          <w14:ligatures w14:val="none"/>
        </w:rPr>
        <w:br/>
      </w:r>
    </w:p>
    <w:p w14:paraId="0EBB7BAB" w14:textId="77777777" w:rsidR="002306C1" w:rsidRPr="002306C1" w:rsidRDefault="002306C1" w:rsidP="002306C1">
      <w:pPr>
        <w:spacing w:after="0" w:line="240" w:lineRule="auto"/>
        <w:jc w:val="center"/>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color w:val="000000"/>
          <w:kern w:val="0"/>
          <w:sz w:val="24"/>
          <w:szCs w:val="24"/>
          <w:lang w:val="en-GB" w:eastAsia="de-AT"/>
          <w14:ligatures w14:val="none"/>
        </w:rPr>
        <w:t>**************************************</w:t>
      </w:r>
    </w:p>
    <w:p w14:paraId="49840EBC"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6A36244D" w14:textId="77777777" w:rsidR="002306C1" w:rsidRPr="002306C1" w:rsidRDefault="002306C1" w:rsidP="002306C1">
      <w:pPr>
        <w:spacing w:after="0" w:line="240" w:lineRule="auto"/>
        <w:jc w:val="both"/>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b/>
          <w:bCs/>
          <w:i/>
          <w:iCs/>
          <w:color w:val="000000"/>
          <w:kern w:val="0"/>
          <w:sz w:val="24"/>
          <w:szCs w:val="24"/>
          <w:lang w:val="en-GB" w:eastAsia="de-AT"/>
          <w14:ligatures w14:val="none"/>
        </w:rPr>
        <w:t>Comments:</w:t>
      </w:r>
    </w:p>
    <w:p w14:paraId="3A1B8E4A" w14:textId="77777777" w:rsidR="002306C1" w:rsidRPr="002306C1" w:rsidRDefault="002306C1" w:rsidP="002306C1">
      <w:pPr>
        <w:spacing w:after="0" w:line="240" w:lineRule="auto"/>
        <w:rPr>
          <w:rFonts w:ascii="Times New Roman" w:eastAsia="Times New Roman" w:hAnsi="Times New Roman" w:cs="Times New Roman"/>
          <w:kern w:val="0"/>
          <w:sz w:val="24"/>
          <w:szCs w:val="24"/>
          <w:lang w:val="en-GB" w:eastAsia="de-AT"/>
          <w14:ligatures w14:val="none"/>
        </w:rPr>
      </w:pPr>
    </w:p>
    <w:p w14:paraId="4E2E9170" w14:textId="4EE4FD4D" w:rsidR="002306C1" w:rsidRPr="002306C1" w:rsidRDefault="002306C1" w:rsidP="002306C1">
      <w:pPr>
        <w:spacing w:after="0" w:line="240" w:lineRule="auto"/>
        <w:jc w:val="both"/>
        <w:rPr>
          <w:rFonts w:ascii="Times New Roman" w:eastAsia="Times New Roman" w:hAnsi="Times New Roman" w:cs="Times New Roman"/>
          <w:kern w:val="0"/>
          <w:sz w:val="24"/>
          <w:szCs w:val="24"/>
          <w:lang w:val="en-GB" w:eastAsia="de-AT"/>
          <w14:ligatures w14:val="none"/>
        </w:rPr>
      </w:pPr>
      <w:r w:rsidRPr="002306C1">
        <w:rPr>
          <w:rFonts w:ascii="Arial" w:eastAsia="Times New Roman" w:hAnsi="Arial" w:cs="Arial"/>
          <w:i/>
          <w:iCs/>
          <w:color w:val="000000"/>
          <w:kern w:val="0"/>
          <w:lang w:val="en-GB" w:eastAsia="de-AT"/>
          <w14:ligatures w14:val="none"/>
        </w:rPr>
        <w:t>(Alternative session</w:t>
      </w:r>
      <w:r w:rsidR="0078558D">
        <w:rPr>
          <w:rFonts w:ascii="Arial" w:eastAsia="Times New Roman" w:hAnsi="Arial" w:cs="Arial"/>
          <w:i/>
          <w:iCs/>
          <w:color w:val="000000"/>
          <w:kern w:val="0"/>
          <w:lang w:val="en-GB" w:eastAsia="de-AT"/>
          <w14:ligatures w14:val="none"/>
        </w:rPr>
        <w:t>:</w:t>
      </w:r>
      <w:r w:rsidR="0078558D" w:rsidRPr="0078558D">
        <w:rPr>
          <w:lang w:val="en-GB"/>
        </w:rPr>
        <w:t xml:space="preserve"> </w:t>
      </w:r>
      <w:r w:rsidR="0078558D" w:rsidRPr="0078558D">
        <w:rPr>
          <w:rFonts w:ascii="Arial" w:eastAsia="Times New Roman" w:hAnsi="Arial" w:cs="Arial"/>
          <w:i/>
          <w:iCs/>
          <w:color w:val="000000"/>
          <w:kern w:val="0"/>
          <w:lang w:val="en-GB" w:eastAsia="de-AT"/>
          <w14:ligatures w14:val="none"/>
        </w:rPr>
        <w:t xml:space="preserve">Key International and Policy </w:t>
      </w:r>
      <w:proofErr w:type="gramStart"/>
      <w:r w:rsidR="0078558D" w:rsidRPr="0078558D">
        <w:rPr>
          <w:rFonts w:ascii="Arial" w:eastAsia="Times New Roman" w:hAnsi="Arial" w:cs="Arial"/>
          <w:i/>
          <w:iCs/>
          <w:color w:val="000000"/>
          <w:kern w:val="0"/>
          <w:lang w:val="en-GB" w:eastAsia="de-AT"/>
          <w14:ligatures w14:val="none"/>
        </w:rPr>
        <w:t>Developments</w:t>
      </w:r>
      <w:r w:rsidR="0078558D">
        <w:rPr>
          <w:rFonts w:ascii="Arial" w:eastAsia="Times New Roman" w:hAnsi="Arial" w:cs="Arial"/>
          <w:i/>
          <w:iCs/>
          <w:color w:val="000000"/>
          <w:kern w:val="0"/>
          <w:lang w:val="en-GB" w:eastAsia="de-AT"/>
          <w14:ligatures w14:val="none"/>
        </w:rPr>
        <w:t xml:space="preserve"> </w:t>
      </w:r>
      <w:r w:rsidRPr="002306C1">
        <w:rPr>
          <w:rFonts w:ascii="Arial" w:eastAsia="Times New Roman" w:hAnsi="Arial" w:cs="Arial"/>
          <w:i/>
          <w:iCs/>
          <w:color w:val="000000"/>
          <w:kern w:val="0"/>
          <w:lang w:val="en-GB" w:eastAsia="de-AT"/>
          <w14:ligatures w14:val="none"/>
        </w:rPr>
        <w:t>,</w:t>
      </w:r>
      <w:proofErr w:type="gramEnd"/>
      <w:r w:rsidRPr="002306C1">
        <w:rPr>
          <w:rFonts w:ascii="Arial" w:eastAsia="Times New Roman" w:hAnsi="Arial" w:cs="Arial"/>
          <w:i/>
          <w:iCs/>
          <w:color w:val="000000"/>
          <w:kern w:val="0"/>
          <w:lang w:val="en-GB" w:eastAsia="de-AT"/>
          <w14:ligatures w14:val="none"/>
        </w:rPr>
        <w:t xml:space="preserve"> </w:t>
      </w:r>
      <w:r w:rsidRPr="002306C1">
        <w:rPr>
          <w:rFonts w:ascii="Arial" w:eastAsia="Times New Roman" w:hAnsi="Arial" w:cs="Arial"/>
          <w:i/>
          <w:iCs/>
          <w:color w:val="000000"/>
          <w:kern w:val="0"/>
          <w:u w:val="single"/>
          <w:lang w:val="en-GB" w:eastAsia="de-AT"/>
          <w14:ligatures w14:val="none"/>
        </w:rPr>
        <w:t>Oral or Poster</w:t>
      </w:r>
      <w:r w:rsidRPr="002306C1">
        <w:rPr>
          <w:rFonts w:ascii="Arial" w:eastAsia="Times New Roman" w:hAnsi="Arial" w:cs="Arial"/>
          <w:i/>
          <w:iCs/>
          <w:color w:val="000000"/>
          <w:kern w:val="0"/>
          <w:lang w:val="en-GB" w:eastAsia="de-AT"/>
          <w14:ligatures w14:val="none"/>
        </w:rPr>
        <w:t>)</w:t>
      </w:r>
    </w:p>
    <w:p w14:paraId="531EB0D9" w14:textId="77777777" w:rsidR="00626AB9" w:rsidRPr="002306C1" w:rsidRDefault="00626AB9">
      <w:pPr>
        <w:rPr>
          <w:lang w:val="en-GB"/>
        </w:rPr>
      </w:pPr>
    </w:p>
    <w:sectPr w:rsidR="00B14EA2" w:rsidRPr="002306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340C8"/>
    <w:multiLevelType w:val="multilevel"/>
    <w:tmpl w:val="FE0A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55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C1"/>
    <w:rsid w:val="00020338"/>
    <w:rsid w:val="001329E9"/>
    <w:rsid w:val="002306C1"/>
    <w:rsid w:val="00234ECE"/>
    <w:rsid w:val="00332224"/>
    <w:rsid w:val="004662D1"/>
    <w:rsid w:val="00626AB9"/>
    <w:rsid w:val="006D43D6"/>
    <w:rsid w:val="0078558D"/>
    <w:rsid w:val="00A648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B8EF"/>
  <w15:chartTrackingRefBased/>
  <w15:docId w15:val="{264FE54B-CC3E-4B45-B7D7-437FAD76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4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aspace.org/pdc" TargetMode="External"/><Relationship Id="rId5" Type="http://schemas.openxmlformats.org/officeDocument/2006/relationships/hyperlink" Target="https://iaaspace.org/pdc"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Mayer</dc:creator>
  <cp:keywords/>
  <dc:description/>
  <cp:lastModifiedBy>Hannes Mayer</cp:lastModifiedBy>
  <cp:revision>2</cp:revision>
  <dcterms:created xsi:type="dcterms:W3CDTF">2024-12-13T23:41:00Z</dcterms:created>
  <dcterms:modified xsi:type="dcterms:W3CDTF">2024-12-13T23:41:00Z</dcterms:modified>
</cp:coreProperties>
</file>