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F15413" w:rsidRDefault="00F41ED7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PDC2025</w:t>
      </w:r>
    </w:p>
    <w:p w14:paraId="00000002" w14:textId="77777777" w:rsidR="00F15413" w:rsidRDefault="00F41ED7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Stellenbosch, Cape Town, South Africa</w:t>
      </w:r>
    </w:p>
    <w:p w14:paraId="00000003" w14:textId="77777777" w:rsidR="00F15413" w:rsidRDefault="00F15413">
      <w:pPr>
        <w:jc w:val="center"/>
        <w:rPr>
          <w:rFonts w:ascii="Arial" w:eastAsia="Arial" w:hAnsi="Arial" w:cs="Arial"/>
          <w:b/>
        </w:rPr>
      </w:pPr>
    </w:p>
    <w:p w14:paraId="00000011" w14:textId="77777777" w:rsidR="00F15413" w:rsidRDefault="00F41ED7">
      <w:pPr>
        <w:rPr>
          <w:rFonts w:ascii="Arial" w:eastAsia="Arial" w:hAnsi="Arial" w:cs="Arial"/>
          <w:b/>
        </w:rPr>
      </w:pPr>
      <w:bookmarkStart w:id="0" w:name="gjdgxs" w:colFirst="0" w:colLast="0"/>
      <w:bookmarkEnd w:id="0"/>
      <w:r>
        <w:rPr>
          <w:rFonts w:ascii="Arial" w:eastAsia="Arial" w:hAnsi="Arial" w:cs="Arial"/>
          <w:b/>
        </w:rPr>
        <w:t>☐ Space Mission &amp; Campaign Design</w:t>
      </w:r>
    </w:p>
    <w:p w14:paraId="00000017" w14:textId="3D876F0A" w:rsidR="00F15413" w:rsidRDefault="00F15413">
      <w:pPr>
        <w:jc w:val="center"/>
        <w:rPr>
          <w:rFonts w:ascii="Arial" w:eastAsia="Arial" w:hAnsi="Arial" w:cs="Arial"/>
          <w:b/>
        </w:rPr>
      </w:pPr>
    </w:p>
    <w:p w14:paraId="00000018" w14:textId="1F509165" w:rsidR="00F15413" w:rsidRDefault="00571425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Novel Reutilization of the European Service Module in Service of Planetary Defense</w:t>
      </w:r>
    </w:p>
    <w:p w14:paraId="00000019" w14:textId="5414D36A" w:rsidR="00F15413" w:rsidRDefault="00F15413">
      <w:pPr>
        <w:rPr>
          <w:rFonts w:ascii="Arial" w:eastAsia="Arial" w:hAnsi="Arial" w:cs="Arial"/>
          <w:b/>
        </w:rPr>
      </w:pPr>
    </w:p>
    <w:p w14:paraId="0000001A" w14:textId="1F2D0776" w:rsidR="00F15413" w:rsidRDefault="009E007A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Lorraine </w:t>
      </w:r>
      <w:proofErr w:type="gramStart"/>
      <w:r>
        <w:rPr>
          <w:rFonts w:ascii="Arial" w:eastAsia="Arial" w:hAnsi="Arial" w:cs="Arial"/>
          <w:b/>
        </w:rPr>
        <w:t>Fesq</w:t>
      </w:r>
      <w:r>
        <w:rPr>
          <w:rFonts w:ascii="Arial" w:eastAsia="Arial" w:hAnsi="Arial" w:cs="Arial"/>
          <w:vertAlign w:val="superscript"/>
        </w:rPr>
        <w:t>(</w:t>
      </w:r>
      <w:proofErr w:type="gramEnd"/>
      <w:r>
        <w:rPr>
          <w:rFonts w:ascii="Arial" w:eastAsia="Arial" w:hAnsi="Arial" w:cs="Arial"/>
          <w:vertAlign w:val="superscript"/>
        </w:rPr>
        <w:t>1)</w:t>
      </w:r>
      <w:r>
        <w:rPr>
          <w:rFonts w:ascii="Arial" w:eastAsia="Arial" w:hAnsi="Arial" w:cs="Arial"/>
          <w:b/>
        </w:rPr>
        <w:t>, Carol Raymond</w:t>
      </w:r>
      <w:r>
        <w:rPr>
          <w:rFonts w:ascii="Arial" w:eastAsia="Arial" w:hAnsi="Arial" w:cs="Arial"/>
          <w:vertAlign w:val="superscript"/>
        </w:rPr>
        <w:t>(1)</w:t>
      </w:r>
      <w:r>
        <w:rPr>
          <w:rFonts w:ascii="Arial" w:eastAsia="Arial" w:hAnsi="Arial" w:cs="Arial"/>
          <w:b/>
        </w:rPr>
        <w:t>, Jennifer Scully</w:t>
      </w:r>
      <w:r>
        <w:rPr>
          <w:rFonts w:ascii="Arial" w:eastAsia="Arial" w:hAnsi="Arial" w:cs="Arial"/>
          <w:vertAlign w:val="superscript"/>
        </w:rPr>
        <w:t>(1)</w:t>
      </w:r>
      <w:r>
        <w:rPr>
          <w:rFonts w:ascii="Arial" w:eastAsia="Arial" w:hAnsi="Arial" w:cs="Arial"/>
          <w:b/>
        </w:rPr>
        <w:t>, James Keane</w:t>
      </w:r>
      <w:r>
        <w:rPr>
          <w:rFonts w:ascii="Arial" w:eastAsia="Arial" w:hAnsi="Arial" w:cs="Arial"/>
          <w:vertAlign w:val="superscript"/>
        </w:rPr>
        <w:t>(</w:t>
      </w:r>
      <w:r w:rsidR="00C322AB">
        <w:rPr>
          <w:rFonts w:ascii="Arial" w:eastAsia="Arial" w:hAnsi="Arial" w:cs="Arial"/>
          <w:vertAlign w:val="superscript"/>
        </w:rPr>
        <w:t>1</w:t>
      </w:r>
      <w:r>
        <w:rPr>
          <w:rFonts w:ascii="Arial" w:eastAsia="Arial" w:hAnsi="Arial" w:cs="Arial"/>
          <w:vertAlign w:val="superscript"/>
        </w:rPr>
        <w:t>)</w:t>
      </w:r>
      <w:r>
        <w:rPr>
          <w:rFonts w:ascii="Arial" w:eastAsia="Arial" w:hAnsi="Arial" w:cs="Arial"/>
          <w:b/>
        </w:rPr>
        <w:t xml:space="preserve">, </w:t>
      </w:r>
      <w:r w:rsidR="00C322AB">
        <w:rPr>
          <w:rFonts w:ascii="Arial" w:eastAsia="Arial" w:hAnsi="Arial" w:cs="Arial"/>
          <w:b/>
        </w:rPr>
        <w:t>Dave Bearden</w:t>
      </w:r>
      <w:r w:rsidR="00C322AB">
        <w:rPr>
          <w:rFonts w:ascii="Arial" w:eastAsia="Arial" w:hAnsi="Arial" w:cs="Arial"/>
          <w:vertAlign w:val="superscript"/>
        </w:rPr>
        <w:t>(1)</w:t>
      </w:r>
      <w:r w:rsidR="00C322AB">
        <w:rPr>
          <w:rFonts w:ascii="Arial" w:eastAsia="Arial" w:hAnsi="Arial" w:cs="Arial"/>
          <w:b/>
        </w:rPr>
        <w:t xml:space="preserve">, </w:t>
      </w:r>
      <w:r w:rsidR="00335CC2" w:rsidRPr="003F149E">
        <w:rPr>
          <w:rFonts w:ascii="Arial" w:eastAsia="Arial" w:hAnsi="Arial" w:cs="Arial"/>
          <w:b/>
          <w:bCs/>
        </w:rPr>
        <w:t xml:space="preserve">Stephan </w:t>
      </w:r>
      <w:proofErr w:type="spellStart"/>
      <w:r w:rsidR="00335CC2" w:rsidRPr="003F149E">
        <w:rPr>
          <w:rFonts w:ascii="Arial" w:eastAsia="Arial" w:hAnsi="Arial" w:cs="Arial"/>
          <w:b/>
          <w:bCs/>
        </w:rPr>
        <w:t>Ulamec</w:t>
      </w:r>
      <w:proofErr w:type="spellEnd"/>
      <w:r w:rsidR="00335CC2">
        <w:rPr>
          <w:rFonts w:ascii="Arial" w:eastAsia="Arial" w:hAnsi="Arial" w:cs="Arial"/>
          <w:vertAlign w:val="superscript"/>
        </w:rPr>
        <w:t>(2)</w:t>
      </w:r>
      <w:r w:rsidR="00335CC2">
        <w:rPr>
          <w:rFonts w:ascii="Arial" w:eastAsia="Arial" w:hAnsi="Arial" w:cs="Arial"/>
          <w:b/>
        </w:rPr>
        <w:t xml:space="preserve">, </w:t>
      </w:r>
      <w:r w:rsidR="00730CE0" w:rsidRPr="00AD00F6">
        <w:rPr>
          <w:rFonts w:ascii="Arial" w:eastAsia="Arial" w:hAnsi="Arial" w:cs="Arial"/>
          <w:b/>
        </w:rPr>
        <w:t>Jean-Baptiste Vincent</w:t>
      </w:r>
      <w:r w:rsidR="00730CE0">
        <w:rPr>
          <w:rFonts w:ascii="Arial" w:eastAsia="Arial" w:hAnsi="Arial" w:cs="Arial"/>
          <w:vertAlign w:val="superscript"/>
        </w:rPr>
        <w:t>(</w:t>
      </w:r>
      <w:r w:rsidR="00C84479">
        <w:rPr>
          <w:rFonts w:ascii="Arial" w:eastAsia="Arial" w:hAnsi="Arial" w:cs="Arial"/>
          <w:vertAlign w:val="superscript"/>
        </w:rPr>
        <w:t>3</w:t>
      </w:r>
      <w:r w:rsidR="00730CE0">
        <w:rPr>
          <w:rFonts w:ascii="Arial" w:eastAsia="Arial" w:hAnsi="Arial" w:cs="Arial"/>
          <w:vertAlign w:val="superscript"/>
        </w:rPr>
        <w:t>)</w:t>
      </w:r>
      <w:r w:rsidR="00730CE0">
        <w:rPr>
          <w:rFonts w:ascii="Arial" w:eastAsia="Arial" w:hAnsi="Arial" w:cs="Arial"/>
          <w:b/>
        </w:rPr>
        <w:t xml:space="preserve">, </w:t>
      </w:r>
      <w:r w:rsidR="00730CE0" w:rsidRPr="00730CE0">
        <w:rPr>
          <w:rFonts w:ascii="Arial" w:eastAsia="Arial" w:hAnsi="Arial" w:cs="Arial"/>
          <w:b/>
          <w:bCs/>
        </w:rPr>
        <w:t xml:space="preserve">Matthias </w:t>
      </w:r>
      <w:proofErr w:type="spellStart"/>
      <w:r w:rsidR="00730CE0" w:rsidRPr="00730CE0">
        <w:rPr>
          <w:rFonts w:ascii="Arial" w:eastAsia="Arial" w:hAnsi="Arial" w:cs="Arial"/>
          <w:b/>
          <w:bCs/>
        </w:rPr>
        <w:t>Grott</w:t>
      </w:r>
      <w:proofErr w:type="spellEnd"/>
      <w:r w:rsidR="00730CE0">
        <w:rPr>
          <w:rFonts w:ascii="Arial" w:eastAsia="Arial" w:hAnsi="Arial" w:cs="Arial"/>
          <w:vertAlign w:val="superscript"/>
        </w:rPr>
        <w:t>(</w:t>
      </w:r>
      <w:r w:rsidR="00C84479">
        <w:rPr>
          <w:rFonts w:ascii="Arial" w:eastAsia="Arial" w:hAnsi="Arial" w:cs="Arial"/>
          <w:vertAlign w:val="superscript"/>
        </w:rPr>
        <w:t>3</w:t>
      </w:r>
      <w:r w:rsidR="00730CE0">
        <w:rPr>
          <w:rFonts w:ascii="Arial" w:eastAsia="Arial" w:hAnsi="Arial" w:cs="Arial"/>
          <w:vertAlign w:val="superscript"/>
        </w:rPr>
        <w:t>)</w:t>
      </w:r>
      <w:r w:rsidR="00730CE0">
        <w:rPr>
          <w:rFonts w:ascii="Arial" w:eastAsia="Arial" w:hAnsi="Arial" w:cs="Arial"/>
          <w:b/>
        </w:rPr>
        <w:t xml:space="preserve">, </w:t>
      </w:r>
      <w:r w:rsidR="00335CC2" w:rsidRPr="00335CC2">
        <w:rPr>
          <w:rFonts w:ascii="Arial" w:eastAsia="Arial" w:hAnsi="Arial" w:cs="Arial"/>
          <w:b/>
          <w:bCs/>
        </w:rPr>
        <w:t xml:space="preserve">Christian J. </w:t>
      </w:r>
      <w:proofErr w:type="spellStart"/>
      <w:r w:rsidR="00335CC2" w:rsidRPr="00335CC2">
        <w:rPr>
          <w:rFonts w:ascii="Arial" w:eastAsia="Arial" w:hAnsi="Arial" w:cs="Arial"/>
          <w:b/>
          <w:bCs/>
        </w:rPr>
        <w:t>Renggli</w:t>
      </w:r>
      <w:proofErr w:type="spellEnd"/>
      <w:r w:rsidR="00335CC2">
        <w:rPr>
          <w:rFonts w:ascii="Arial" w:eastAsia="Arial" w:hAnsi="Arial" w:cs="Arial"/>
          <w:vertAlign w:val="superscript"/>
        </w:rPr>
        <w:t>(</w:t>
      </w:r>
      <w:r w:rsidR="00C84479">
        <w:rPr>
          <w:rFonts w:ascii="Arial" w:eastAsia="Arial" w:hAnsi="Arial" w:cs="Arial"/>
          <w:vertAlign w:val="superscript"/>
        </w:rPr>
        <w:t>4</w:t>
      </w:r>
      <w:r w:rsidR="00335CC2">
        <w:rPr>
          <w:rFonts w:ascii="Arial" w:eastAsia="Arial" w:hAnsi="Arial" w:cs="Arial"/>
          <w:vertAlign w:val="superscript"/>
        </w:rPr>
        <w:t>)</w:t>
      </w:r>
      <w:r w:rsidR="00335CC2">
        <w:rPr>
          <w:rFonts w:ascii="Arial" w:eastAsia="Arial" w:hAnsi="Arial" w:cs="Arial"/>
          <w:b/>
        </w:rPr>
        <w:t xml:space="preserve">, </w:t>
      </w:r>
      <w:r w:rsidR="00335CC2" w:rsidRPr="00335CC2">
        <w:rPr>
          <w:rFonts w:ascii="Arial" w:eastAsia="Arial" w:hAnsi="Arial" w:cs="Arial"/>
          <w:b/>
        </w:rPr>
        <w:t>Norbert Krupp</w:t>
      </w:r>
      <w:r w:rsidR="00335CC2">
        <w:rPr>
          <w:rFonts w:ascii="Arial" w:eastAsia="Arial" w:hAnsi="Arial" w:cs="Arial"/>
          <w:vertAlign w:val="superscript"/>
        </w:rPr>
        <w:t>(</w:t>
      </w:r>
      <w:r w:rsidR="00C84479">
        <w:rPr>
          <w:rFonts w:ascii="Arial" w:eastAsia="Arial" w:hAnsi="Arial" w:cs="Arial"/>
          <w:vertAlign w:val="superscript"/>
        </w:rPr>
        <w:t>4</w:t>
      </w:r>
      <w:r w:rsidR="00335CC2">
        <w:rPr>
          <w:rFonts w:ascii="Arial" w:eastAsia="Arial" w:hAnsi="Arial" w:cs="Arial"/>
          <w:vertAlign w:val="superscript"/>
        </w:rPr>
        <w:t>)</w:t>
      </w:r>
      <w:r w:rsidR="00335CC2">
        <w:rPr>
          <w:rFonts w:ascii="Arial" w:eastAsia="Arial" w:hAnsi="Arial" w:cs="Arial"/>
          <w:b/>
        </w:rPr>
        <w:t xml:space="preserve">, </w:t>
      </w:r>
      <w:r w:rsidR="00DC09BA" w:rsidRPr="00DC09BA">
        <w:rPr>
          <w:rFonts w:ascii="Arial" w:eastAsia="Arial" w:hAnsi="Arial" w:cs="Arial"/>
          <w:b/>
        </w:rPr>
        <w:t>Thorsten Kleine</w:t>
      </w:r>
      <w:r w:rsidR="00DC09BA">
        <w:rPr>
          <w:rFonts w:ascii="Arial" w:eastAsia="Arial" w:hAnsi="Arial" w:cs="Arial"/>
          <w:vertAlign w:val="superscript"/>
        </w:rPr>
        <w:t>(</w:t>
      </w:r>
      <w:r w:rsidR="00C84479">
        <w:rPr>
          <w:rFonts w:ascii="Arial" w:eastAsia="Arial" w:hAnsi="Arial" w:cs="Arial"/>
          <w:vertAlign w:val="superscript"/>
        </w:rPr>
        <w:t>4</w:t>
      </w:r>
      <w:r w:rsidR="00DC09BA">
        <w:rPr>
          <w:rFonts w:ascii="Arial" w:eastAsia="Arial" w:hAnsi="Arial" w:cs="Arial"/>
          <w:vertAlign w:val="superscript"/>
        </w:rPr>
        <w:t>)</w:t>
      </w:r>
      <w:r w:rsidR="00DC09BA">
        <w:rPr>
          <w:rFonts w:ascii="Arial" w:eastAsia="Arial" w:hAnsi="Arial" w:cs="Arial"/>
          <w:b/>
        </w:rPr>
        <w:t xml:space="preserve">, </w:t>
      </w:r>
      <w:r w:rsidR="0032220A">
        <w:rPr>
          <w:rFonts w:ascii="Arial" w:eastAsia="Arial" w:hAnsi="Arial" w:cs="Arial"/>
          <w:b/>
        </w:rPr>
        <w:t>Matthias Winter</w:t>
      </w:r>
      <w:r w:rsidR="00AD00F6">
        <w:rPr>
          <w:rFonts w:ascii="Arial" w:eastAsia="Arial" w:hAnsi="Arial" w:cs="Arial"/>
          <w:vertAlign w:val="superscript"/>
        </w:rPr>
        <w:t>(</w:t>
      </w:r>
      <w:r w:rsidR="00C84479">
        <w:rPr>
          <w:rFonts w:ascii="Arial" w:eastAsia="Arial" w:hAnsi="Arial" w:cs="Arial"/>
          <w:vertAlign w:val="superscript"/>
        </w:rPr>
        <w:t>5</w:t>
      </w:r>
      <w:r w:rsidR="00AD00F6">
        <w:rPr>
          <w:rFonts w:ascii="Arial" w:eastAsia="Arial" w:hAnsi="Arial" w:cs="Arial"/>
          <w:vertAlign w:val="superscript"/>
        </w:rPr>
        <w:t>)</w:t>
      </w:r>
      <w:r w:rsidR="005751EE">
        <w:rPr>
          <w:rFonts w:ascii="Arial" w:eastAsia="Arial" w:hAnsi="Arial" w:cs="Arial"/>
          <w:b/>
        </w:rPr>
        <w:t>,</w:t>
      </w:r>
      <w:r w:rsidR="00AD00F6" w:rsidRPr="00AD00F6">
        <w:rPr>
          <w:rFonts w:ascii="Arial" w:eastAsia="Arial" w:hAnsi="Arial" w:cs="Arial"/>
          <w:b/>
        </w:rPr>
        <w:t xml:space="preserve"> </w:t>
      </w:r>
      <w:r w:rsidR="005751EE" w:rsidRPr="00730CE0">
        <w:rPr>
          <w:rFonts w:ascii="Arial" w:eastAsia="Arial" w:hAnsi="Arial" w:cs="Arial"/>
          <w:b/>
        </w:rPr>
        <w:t>Robert Luther</w:t>
      </w:r>
      <w:r w:rsidR="005751EE">
        <w:rPr>
          <w:rFonts w:ascii="Arial" w:eastAsia="Arial" w:hAnsi="Arial" w:cs="Arial"/>
          <w:vertAlign w:val="superscript"/>
        </w:rPr>
        <w:t>(6)</w:t>
      </w:r>
      <w:r w:rsidR="005751EE">
        <w:rPr>
          <w:rFonts w:ascii="Arial" w:eastAsia="Arial" w:hAnsi="Arial" w:cs="Arial"/>
          <w:b/>
        </w:rPr>
        <w:t xml:space="preserve">, </w:t>
      </w:r>
      <w:r w:rsidR="00730CE0" w:rsidRPr="00AD00F6">
        <w:rPr>
          <w:rFonts w:ascii="Arial" w:eastAsia="Arial" w:hAnsi="Arial" w:cs="Arial"/>
          <w:b/>
        </w:rPr>
        <w:t xml:space="preserve">Kai </w:t>
      </w:r>
      <w:proofErr w:type="spellStart"/>
      <w:r w:rsidR="00730CE0" w:rsidRPr="00AD00F6">
        <w:rPr>
          <w:rFonts w:ascii="Arial" w:eastAsia="Arial" w:hAnsi="Arial" w:cs="Arial"/>
          <w:b/>
        </w:rPr>
        <w:t>Wünnemann</w:t>
      </w:r>
      <w:proofErr w:type="spellEnd"/>
      <w:r w:rsidR="00730CE0">
        <w:rPr>
          <w:rFonts w:ascii="Arial" w:eastAsia="Arial" w:hAnsi="Arial" w:cs="Arial"/>
          <w:vertAlign w:val="superscript"/>
        </w:rPr>
        <w:t>(</w:t>
      </w:r>
      <w:r w:rsidR="00C84479">
        <w:rPr>
          <w:rFonts w:ascii="Arial" w:eastAsia="Arial" w:hAnsi="Arial" w:cs="Arial"/>
          <w:vertAlign w:val="superscript"/>
        </w:rPr>
        <w:t>6</w:t>
      </w:r>
      <w:r w:rsidR="005751EE">
        <w:rPr>
          <w:rFonts w:ascii="Arial" w:eastAsia="Arial" w:hAnsi="Arial" w:cs="Arial"/>
          <w:vertAlign w:val="superscript"/>
        </w:rPr>
        <w:t>,7</w:t>
      </w:r>
      <w:r w:rsidR="0097617B">
        <w:rPr>
          <w:rFonts w:ascii="Arial" w:eastAsia="Arial" w:hAnsi="Arial" w:cs="Arial"/>
          <w:vertAlign w:val="superscript"/>
        </w:rPr>
        <w:t>)</w:t>
      </w:r>
      <w:r w:rsidR="0097617B">
        <w:rPr>
          <w:rFonts w:ascii="Arial" w:eastAsia="Arial" w:hAnsi="Arial" w:cs="Arial"/>
          <w:b/>
        </w:rPr>
        <w:t>, and</w:t>
      </w:r>
      <w:r w:rsidR="0097617B">
        <w:rPr>
          <w:rFonts w:ascii="Arial" w:eastAsia="Arial" w:hAnsi="Arial" w:cs="Arial"/>
          <w:b/>
        </w:rPr>
        <w:t xml:space="preserve"> William </w:t>
      </w:r>
      <w:proofErr w:type="spellStart"/>
      <w:r w:rsidR="0097617B">
        <w:rPr>
          <w:rFonts w:ascii="Arial" w:eastAsia="Arial" w:hAnsi="Arial" w:cs="Arial"/>
          <w:b/>
        </w:rPr>
        <w:t>Bottke</w:t>
      </w:r>
      <w:proofErr w:type="spellEnd"/>
      <w:r w:rsidR="0097617B">
        <w:rPr>
          <w:rFonts w:ascii="Arial" w:eastAsia="Arial" w:hAnsi="Arial" w:cs="Arial"/>
          <w:vertAlign w:val="superscript"/>
        </w:rPr>
        <w:t>(</w:t>
      </w:r>
      <w:r w:rsidR="0097617B">
        <w:rPr>
          <w:rFonts w:ascii="Arial" w:eastAsia="Arial" w:hAnsi="Arial" w:cs="Arial"/>
          <w:vertAlign w:val="superscript"/>
        </w:rPr>
        <w:t>8</w:t>
      </w:r>
      <w:r w:rsidR="0097617B">
        <w:rPr>
          <w:rFonts w:ascii="Arial" w:eastAsia="Arial" w:hAnsi="Arial" w:cs="Arial"/>
          <w:vertAlign w:val="superscript"/>
        </w:rPr>
        <w:t>)</w:t>
      </w:r>
    </w:p>
    <w:p w14:paraId="24AB0FE6" w14:textId="3E22CEC6" w:rsidR="009E007A" w:rsidRPr="009E007A" w:rsidRDefault="00F41ED7" w:rsidP="009E007A">
      <w:pPr>
        <w:jc w:val="center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vertAlign w:val="superscript"/>
        </w:rPr>
        <w:t>(1)</w:t>
      </w:r>
      <w:r w:rsidR="009E007A" w:rsidRPr="009E007A">
        <w:rPr>
          <w:rFonts w:ascii="Times New Roman" w:hAnsi="Times New Roman" w:cs="Times New Roman"/>
          <w:i/>
          <w:iCs/>
        </w:rPr>
        <w:t xml:space="preserve"> </w:t>
      </w:r>
      <w:r w:rsidR="009E007A" w:rsidRPr="009E007A">
        <w:rPr>
          <w:rFonts w:ascii="Arial" w:eastAsia="Arial" w:hAnsi="Arial" w:cs="Arial"/>
          <w:i/>
          <w:iCs/>
        </w:rPr>
        <w:t>Jet Propulsion Laboratory/California Institute of Technology, 4800 Oak Grove</w:t>
      </w:r>
    </w:p>
    <w:p w14:paraId="518DBFBF" w14:textId="77777777" w:rsidR="009E007A" w:rsidRPr="008E3CB7" w:rsidRDefault="009E007A" w:rsidP="009E007A">
      <w:pPr>
        <w:jc w:val="center"/>
        <w:rPr>
          <w:rFonts w:ascii="Arial" w:eastAsia="Arial" w:hAnsi="Arial" w:cs="Arial"/>
          <w:i/>
          <w:iCs/>
          <w:lang w:val="de-DE"/>
        </w:rPr>
      </w:pPr>
      <w:r w:rsidRPr="008E3CB7">
        <w:rPr>
          <w:rFonts w:ascii="Arial" w:eastAsia="Arial" w:hAnsi="Arial" w:cs="Arial"/>
          <w:i/>
          <w:iCs/>
          <w:lang w:val="de-DE"/>
        </w:rPr>
        <w:t>Drive, Pasadena, CA 91109</w:t>
      </w:r>
    </w:p>
    <w:p w14:paraId="1820562D" w14:textId="65A81F8B" w:rsidR="00B816D0" w:rsidRDefault="003F149E" w:rsidP="003F149E">
      <w:pPr>
        <w:jc w:val="center"/>
        <w:rPr>
          <w:rFonts w:ascii="Arial" w:eastAsia="Arial" w:hAnsi="Arial" w:cs="Arial"/>
          <w:i/>
          <w:iCs/>
          <w:lang w:val="en-GB"/>
        </w:rPr>
      </w:pPr>
      <w:r w:rsidRPr="00B816D0">
        <w:rPr>
          <w:rFonts w:ascii="Arial" w:eastAsia="Arial" w:hAnsi="Arial" w:cs="Arial"/>
          <w:vertAlign w:val="superscript"/>
          <w:lang w:val="en-GB"/>
        </w:rPr>
        <w:t>(2)</w:t>
      </w:r>
      <w:r w:rsidRPr="00B816D0">
        <w:rPr>
          <w:rFonts w:ascii="Times New Roman" w:hAnsi="Times New Roman" w:cs="Times New Roman"/>
          <w:i/>
          <w:iCs/>
          <w:lang w:val="en-GB"/>
        </w:rPr>
        <w:t xml:space="preserve"> </w:t>
      </w:r>
      <w:r w:rsidR="00335CC2" w:rsidRPr="00B816D0">
        <w:rPr>
          <w:rFonts w:ascii="Arial" w:eastAsia="Arial" w:hAnsi="Arial" w:cs="Arial"/>
          <w:i/>
          <w:iCs/>
          <w:lang w:val="en-GB"/>
        </w:rPr>
        <w:t xml:space="preserve">DLR, Linder </w:t>
      </w:r>
      <w:proofErr w:type="spellStart"/>
      <w:r w:rsidR="00335CC2" w:rsidRPr="00B816D0">
        <w:rPr>
          <w:rFonts w:ascii="Arial" w:eastAsia="Arial" w:hAnsi="Arial" w:cs="Arial"/>
          <w:i/>
          <w:iCs/>
          <w:lang w:val="en-GB"/>
        </w:rPr>
        <w:t>Höhe</w:t>
      </w:r>
      <w:proofErr w:type="spellEnd"/>
      <w:r w:rsidR="00335CC2" w:rsidRPr="00B816D0">
        <w:rPr>
          <w:rFonts w:ascii="Arial" w:eastAsia="Arial" w:hAnsi="Arial" w:cs="Arial"/>
          <w:i/>
          <w:iCs/>
          <w:lang w:val="en-GB"/>
        </w:rPr>
        <w:t>, 51147 Köln, Germany</w:t>
      </w:r>
    </w:p>
    <w:p w14:paraId="17E953C7" w14:textId="7DCF0184" w:rsidR="003F149E" w:rsidRPr="00B816D0" w:rsidRDefault="00B816D0" w:rsidP="003F149E">
      <w:pPr>
        <w:jc w:val="center"/>
        <w:rPr>
          <w:rFonts w:ascii="Arial" w:eastAsia="Arial" w:hAnsi="Arial" w:cs="Arial"/>
          <w:i/>
          <w:iCs/>
          <w:lang w:val="en-GB"/>
        </w:rPr>
      </w:pPr>
      <w:r w:rsidRPr="007F3959">
        <w:rPr>
          <w:rFonts w:ascii="Arial" w:eastAsia="Arial" w:hAnsi="Arial" w:cs="Arial"/>
          <w:vertAlign w:val="superscript"/>
          <w:lang w:val="de-DE"/>
        </w:rPr>
        <w:t>(3)</w:t>
      </w:r>
      <w:r w:rsidRPr="007F3959">
        <w:rPr>
          <w:rFonts w:ascii="Times New Roman" w:hAnsi="Times New Roman" w:cs="Times New Roman"/>
          <w:i/>
          <w:iCs/>
          <w:lang w:val="de-DE"/>
        </w:rPr>
        <w:t xml:space="preserve"> </w:t>
      </w:r>
      <w:r w:rsidR="00C84479" w:rsidRPr="00B816D0">
        <w:rPr>
          <w:rFonts w:ascii="Arial" w:eastAsia="Arial" w:hAnsi="Arial" w:cs="Arial"/>
          <w:i/>
          <w:iCs/>
          <w:lang w:val="en-GB"/>
        </w:rPr>
        <w:t xml:space="preserve">DLR Institute </w:t>
      </w:r>
      <w:r w:rsidR="00C84479">
        <w:rPr>
          <w:rFonts w:ascii="Arial" w:eastAsia="Arial" w:hAnsi="Arial" w:cs="Arial"/>
          <w:i/>
          <w:iCs/>
          <w:lang w:val="en-GB"/>
        </w:rPr>
        <w:t>of</w:t>
      </w:r>
      <w:r w:rsidR="00C84479" w:rsidRPr="00B816D0">
        <w:rPr>
          <w:rFonts w:ascii="Arial" w:eastAsia="Arial" w:hAnsi="Arial" w:cs="Arial"/>
          <w:i/>
          <w:iCs/>
          <w:lang w:val="en-GB"/>
        </w:rPr>
        <w:t xml:space="preserve"> Planetary R</w:t>
      </w:r>
      <w:r w:rsidR="00C84479">
        <w:rPr>
          <w:rFonts w:ascii="Arial" w:eastAsia="Arial" w:hAnsi="Arial" w:cs="Arial"/>
          <w:i/>
          <w:iCs/>
          <w:lang w:val="en-GB"/>
        </w:rPr>
        <w:t>esearch, 12489 Berlin, Germany</w:t>
      </w:r>
    </w:p>
    <w:p w14:paraId="52F0E87A" w14:textId="4FC4608B" w:rsidR="00335CC2" w:rsidRPr="007F3959" w:rsidRDefault="00B816D0" w:rsidP="00335CC2">
      <w:pPr>
        <w:jc w:val="center"/>
        <w:rPr>
          <w:rFonts w:ascii="Arial" w:eastAsia="Arial" w:hAnsi="Arial" w:cs="Arial"/>
          <w:i/>
          <w:iCs/>
          <w:lang w:val="de-DE"/>
        </w:rPr>
      </w:pPr>
      <w:r>
        <w:rPr>
          <w:rFonts w:ascii="Arial" w:eastAsia="Arial" w:hAnsi="Arial" w:cs="Arial"/>
          <w:vertAlign w:val="superscript"/>
        </w:rPr>
        <w:t>(4)</w:t>
      </w:r>
      <w:r w:rsidRPr="009E007A">
        <w:rPr>
          <w:rFonts w:ascii="Times New Roman" w:hAnsi="Times New Roman" w:cs="Times New Roman"/>
          <w:i/>
          <w:iCs/>
        </w:rPr>
        <w:t xml:space="preserve"> </w:t>
      </w:r>
      <w:r w:rsidR="00335CC2" w:rsidRPr="007F3959">
        <w:rPr>
          <w:rFonts w:ascii="Arial" w:eastAsia="Arial" w:hAnsi="Arial" w:cs="Arial"/>
          <w:i/>
          <w:iCs/>
          <w:lang w:val="de-DE"/>
        </w:rPr>
        <w:t xml:space="preserve">Max Planck Institute </w:t>
      </w:r>
      <w:proofErr w:type="spellStart"/>
      <w:r w:rsidR="00335CC2" w:rsidRPr="007F3959">
        <w:rPr>
          <w:rFonts w:ascii="Arial" w:eastAsia="Arial" w:hAnsi="Arial" w:cs="Arial"/>
          <w:i/>
          <w:iCs/>
          <w:lang w:val="de-DE"/>
        </w:rPr>
        <w:t>for</w:t>
      </w:r>
      <w:proofErr w:type="spellEnd"/>
      <w:r w:rsidR="00335CC2" w:rsidRPr="007F3959">
        <w:rPr>
          <w:rFonts w:ascii="Arial" w:eastAsia="Arial" w:hAnsi="Arial" w:cs="Arial"/>
          <w:i/>
          <w:iCs/>
          <w:lang w:val="de-DE"/>
        </w:rPr>
        <w:t xml:space="preserve"> Solar System Research, </w:t>
      </w:r>
      <w:r w:rsidR="00335CC2" w:rsidRPr="00335CC2">
        <w:rPr>
          <w:rFonts w:ascii="Arial" w:eastAsia="Arial" w:hAnsi="Arial" w:cs="Arial"/>
          <w:i/>
          <w:iCs/>
          <w:lang w:val="de-DE"/>
        </w:rPr>
        <w:t>Justus-von-Liebig-Weg 3</w:t>
      </w:r>
      <w:r w:rsidR="00335CC2">
        <w:rPr>
          <w:rFonts w:ascii="Arial" w:eastAsia="Arial" w:hAnsi="Arial" w:cs="Arial"/>
          <w:i/>
          <w:iCs/>
          <w:lang w:val="de-DE"/>
        </w:rPr>
        <w:t xml:space="preserve">, </w:t>
      </w:r>
      <w:r w:rsidR="00335CC2" w:rsidRPr="00335CC2">
        <w:rPr>
          <w:rFonts w:ascii="Arial" w:eastAsia="Arial" w:hAnsi="Arial" w:cs="Arial"/>
          <w:i/>
          <w:iCs/>
          <w:lang w:val="de-DE"/>
        </w:rPr>
        <w:t xml:space="preserve">37077 </w:t>
      </w:r>
      <w:proofErr w:type="spellStart"/>
      <w:proofErr w:type="gramStart"/>
      <w:r w:rsidR="00335CC2" w:rsidRPr="00335CC2">
        <w:rPr>
          <w:rFonts w:ascii="Arial" w:eastAsia="Arial" w:hAnsi="Arial" w:cs="Arial"/>
          <w:i/>
          <w:iCs/>
          <w:lang w:val="de-DE"/>
        </w:rPr>
        <w:t>Göttingen</w:t>
      </w:r>
      <w:r w:rsidR="00335CC2">
        <w:rPr>
          <w:rFonts w:ascii="Arial" w:eastAsia="Arial" w:hAnsi="Arial" w:cs="Arial"/>
          <w:i/>
          <w:iCs/>
          <w:lang w:val="de-DE"/>
        </w:rPr>
        <w:t>,</w:t>
      </w:r>
      <w:r w:rsidR="00335CC2" w:rsidRPr="00335CC2">
        <w:rPr>
          <w:rFonts w:ascii="Arial" w:eastAsia="Arial" w:hAnsi="Arial" w:cs="Arial"/>
          <w:i/>
          <w:iCs/>
          <w:lang w:val="de-DE"/>
        </w:rPr>
        <w:t>Germany</w:t>
      </w:r>
      <w:proofErr w:type="spellEnd"/>
      <w:proofErr w:type="gramEnd"/>
    </w:p>
    <w:p w14:paraId="1E849B20" w14:textId="09F26A70" w:rsidR="00AD00F6" w:rsidRDefault="00B816D0" w:rsidP="00AD00F6">
      <w:pPr>
        <w:jc w:val="center"/>
        <w:rPr>
          <w:rFonts w:ascii="Arial" w:eastAsia="Arial" w:hAnsi="Arial" w:cs="Arial"/>
          <w:i/>
          <w:iCs/>
        </w:rPr>
      </w:pPr>
      <w:r w:rsidRPr="00B816D0">
        <w:rPr>
          <w:rFonts w:ascii="Arial" w:eastAsia="Arial" w:hAnsi="Arial" w:cs="Arial"/>
          <w:vertAlign w:val="superscript"/>
          <w:lang w:val="de-DE"/>
        </w:rPr>
        <w:t>(5)</w:t>
      </w:r>
      <w:r w:rsidRPr="00B816D0">
        <w:rPr>
          <w:rFonts w:ascii="Times New Roman" w:hAnsi="Times New Roman" w:cs="Times New Roman"/>
          <w:i/>
          <w:iCs/>
          <w:lang w:val="de-DE"/>
        </w:rPr>
        <w:t xml:space="preserve"> </w:t>
      </w:r>
      <w:r w:rsidR="00AD00F6" w:rsidRPr="009E007A">
        <w:rPr>
          <w:rFonts w:ascii="Arial" w:eastAsia="Arial" w:hAnsi="Arial" w:cs="Arial"/>
          <w:i/>
          <w:iCs/>
        </w:rPr>
        <w:t xml:space="preserve">Airbus </w:t>
      </w:r>
      <w:proofErr w:type="spellStart"/>
      <w:r w:rsidR="00AD00F6" w:rsidRPr="009E007A">
        <w:rPr>
          <w:rFonts w:ascii="Arial" w:eastAsia="Arial" w:hAnsi="Arial" w:cs="Arial"/>
          <w:i/>
          <w:iCs/>
        </w:rPr>
        <w:t>Defence</w:t>
      </w:r>
      <w:proofErr w:type="spellEnd"/>
      <w:r w:rsidR="00AD00F6" w:rsidRPr="009E007A">
        <w:rPr>
          <w:rFonts w:ascii="Arial" w:eastAsia="Arial" w:hAnsi="Arial" w:cs="Arial"/>
          <w:i/>
          <w:iCs/>
        </w:rPr>
        <w:t xml:space="preserve"> and Space GmbH, Airbus-Allee 1, D–28199 Bremen, Germany</w:t>
      </w:r>
    </w:p>
    <w:p w14:paraId="477FE1D8" w14:textId="32417DD6" w:rsidR="005751EE" w:rsidRDefault="005751EE" w:rsidP="005751EE">
      <w:pPr>
        <w:jc w:val="center"/>
        <w:rPr>
          <w:rFonts w:ascii="Arial" w:eastAsia="Arial" w:hAnsi="Arial" w:cs="Arial"/>
          <w:i/>
          <w:iCs/>
          <w:lang w:val="de-DE"/>
        </w:rPr>
      </w:pPr>
      <w:r w:rsidRPr="00AF7849">
        <w:rPr>
          <w:rFonts w:ascii="Arial" w:eastAsia="Arial" w:hAnsi="Arial" w:cs="Arial"/>
          <w:vertAlign w:val="superscript"/>
          <w:lang w:val="de-DE"/>
        </w:rPr>
        <w:t>(</w:t>
      </w:r>
      <w:r>
        <w:rPr>
          <w:rFonts w:ascii="Arial" w:eastAsia="Arial" w:hAnsi="Arial" w:cs="Arial"/>
          <w:vertAlign w:val="superscript"/>
          <w:lang w:val="de-DE"/>
        </w:rPr>
        <w:t>6</w:t>
      </w:r>
      <w:r w:rsidRPr="00AF7849">
        <w:rPr>
          <w:rFonts w:ascii="Arial" w:eastAsia="Arial" w:hAnsi="Arial" w:cs="Arial"/>
          <w:vertAlign w:val="superscript"/>
          <w:lang w:val="de-DE"/>
        </w:rPr>
        <w:t>)</w:t>
      </w:r>
      <w:r w:rsidRPr="00AF7849">
        <w:rPr>
          <w:rFonts w:ascii="Times New Roman" w:hAnsi="Times New Roman" w:cs="Times New Roman"/>
          <w:i/>
          <w:iCs/>
          <w:lang w:val="de-DE"/>
        </w:rPr>
        <w:t xml:space="preserve"> </w:t>
      </w:r>
      <w:r w:rsidRPr="00AF7849">
        <w:rPr>
          <w:rFonts w:ascii="Arial" w:eastAsia="Arial" w:hAnsi="Arial" w:cs="Arial"/>
          <w:i/>
          <w:iCs/>
          <w:lang w:val="de-DE"/>
        </w:rPr>
        <w:t>Museum für Naturkunde</w:t>
      </w:r>
      <w:r>
        <w:rPr>
          <w:rFonts w:ascii="Times New Roman" w:eastAsia="Times New Roman" w:hAnsi="Times New Roman" w:cs="Times New Roman"/>
          <w:i/>
          <w:lang w:val="fr-FR"/>
        </w:rPr>
        <w:t xml:space="preserve"> –</w:t>
      </w:r>
      <w:r w:rsidRPr="00B7691A">
        <w:rPr>
          <w:rFonts w:ascii="Times New Roman" w:eastAsia="Times New Roman" w:hAnsi="Times New Roman" w:cs="Times New Roman"/>
          <w:i/>
          <w:lang w:val="fr-FR"/>
        </w:rPr>
        <w:t xml:space="preserve"> </w:t>
      </w:r>
      <w:r w:rsidRPr="005751EE">
        <w:rPr>
          <w:rFonts w:ascii="Arial" w:eastAsia="Arial" w:hAnsi="Arial" w:cs="Arial"/>
          <w:i/>
          <w:iCs/>
          <w:lang w:val="de-DE"/>
        </w:rPr>
        <w:t xml:space="preserve">Leibniz-Institute </w:t>
      </w:r>
      <w:proofErr w:type="spellStart"/>
      <w:r w:rsidRPr="005751EE">
        <w:rPr>
          <w:rFonts w:ascii="Arial" w:hAnsi="Arial" w:cs="Arial"/>
          <w:i/>
          <w:iCs/>
          <w:lang w:val="de-DE"/>
        </w:rPr>
        <w:t>for</w:t>
      </w:r>
      <w:proofErr w:type="spellEnd"/>
      <w:r w:rsidRPr="005751EE">
        <w:rPr>
          <w:rFonts w:ascii="Arial" w:hAnsi="Arial" w:cs="Arial"/>
          <w:i/>
          <w:iCs/>
          <w:lang w:val="de-DE"/>
        </w:rPr>
        <w:t xml:space="preserve"> Evolution and </w:t>
      </w:r>
      <w:proofErr w:type="spellStart"/>
      <w:r w:rsidRPr="005751EE">
        <w:rPr>
          <w:rFonts w:ascii="Arial" w:hAnsi="Arial" w:cs="Arial"/>
          <w:i/>
          <w:iCs/>
          <w:lang w:val="de-DE"/>
        </w:rPr>
        <w:t>Biodiversity</w:t>
      </w:r>
      <w:proofErr w:type="spellEnd"/>
      <w:r w:rsidRPr="005751EE">
        <w:rPr>
          <w:rFonts w:ascii="Arial" w:hAnsi="Arial" w:cs="Arial"/>
          <w:i/>
          <w:iCs/>
          <w:lang w:val="de-DE"/>
        </w:rPr>
        <w:t xml:space="preserve"> Science</w:t>
      </w:r>
      <w:r w:rsidRPr="005751EE">
        <w:rPr>
          <w:rFonts w:ascii="Arial" w:eastAsia="Arial" w:hAnsi="Arial" w:cs="Arial"/>
          <w:i/>
          <w:iCs/>
          <w:lang w:val="de-DE"/>
        </w:rPr>
        <w:t>, Invalidenstraße 43, 10115 Berlin, Germany</w:t>
      </w:r>
    </w:p>
    <w:p w14:paraId="1BEBFE1A" w14:textId="1007F05E" w:rsidR="005751EE" w:rsidRDefault="005751EE" w:rsidP="005751EE">
      <w:pPr>
        <w:jc w:val="center"/>
        <w:rPr>
          <w:rFonts w:ascii="Arial" w:hAnsi="Arial" w:cs="Arial"/>
          <w:i/>
          <w:iCs/>
          <w:lang w:val="en-GB"/>
        </w:rPr>
      </w:pPr>
      <w:r w:rsidRPr="00AF7849">
        <w:rPr>
          <w:rFonts w:ascii="Arial" w:eastAsia="Arial" w:hAnsi="Arial" w:cs="Arial"/>
          <w:vertAlign w:val="superscript"/>
          <w:lang w:val="en-GB"/>
        </w:rPr>
        <w:t>(7)</w:t>
      </w:r>
      <w:r w:rsidRPr="00AF7849">
        <w:rPr>
          <w:rFonts w:ascii="Times New Roman" w:hAnsi="Times New Roman" w:cs="Times New Roman"/>
          <w:i/>
          <w:iCs/>
          <w:lang w:val="en-GB"/>
        </w:rPr>
        <w:t xml:space="preserve"> </w:t>
      </w:r>
      <w:proofErr w:type="spellStart"/>
      <w:r w:rsidRPr="00AF7849">
        <w:rPr>
          <w:rFonts w:ascii="Arial" w:eastAsia="Arial" w:hAnsi="Arial" w:cs="Arial"/>
          <w:i/>
          <w:iCs/>
          <w:lang w:val="en-GB"/>
        </w:rPr>
        <w:t>Freie</w:t>
      </w:r>
      <w:proofErr w:type="spellEnd"/>
      <w:r w:rsidRPr="00AF7849">
        <w:rPr>
          <w:rFonts w:ascii="Arial" w:eastAsia="Arial" w:hAnsi="Arial" w:cs="Arial"/>
          <w:i/>
          <w:iCs/>
          <w:lang w:val="en-GB"/>
        </w:rPr>
        <w:t xml:space="preserve"> </w:t>
      </w:r>
      <w:r w:rsidRPr="004F41D9">
        <w:rPr>
          <w:rFonts w:ascii="Arial" w:hAnsi="Arial" w:cs="Arial"/>
          <w:i/>
          <w:iCs/>
          <w:lang w:val="en-GB"/>
        </w:rPr>
        <w:t>Universität Berlin, Institute of Geological Sciences, Planetary Sciences and Remote Sensing, Germany</w:t>
      </w:r>
    </w:p>
    <w:p w14:paraId="0E4D6F5B" w14:textId="141E8175" w:rsidR="006C6C97" w:rsidRPr="006C6C97" w:rsidRDefault="0097617B" w:rsidP="006C6C97">
      <w:pPr>
        <w:jc w:val="center"/>
        <w:rPr>
          <w:rFonts w:ascii="Arial" w:eastAsia="Arial" w:hAnsi="Arial" w:cs="Arial"/>
          <w:b/>
          <w:bCs/>
          <w:i/>
          <w:iCs/>
        </w:rPr>
      </w:pPr>
      <w:r w:rsidRPr="00B816D0">
        <w:rPr>
          <w:rFonts w:ascii="Arial" w:eastAsia="Arial" w:hAnsi="Arial" w:cs="Arial"/>
          <w:vertAlign w:val="superscript"/>
          <w:lang w:val="de-DE"/>
        </w:rPr>
        <w:t>(</w:t>
      </w:r>
      <w:r>
        <w:rPr>
          <w:rFonts w:ascii="Arial" w:eastAsia="Arial" w:hAnsi="Arial" w:cs="Arial"/>
          <w:vertAlign w:val="superscript"/>
          <w:lang w:val="de-DE"/>
        </w:rPr>
        <w:t>8</w:t>
      </w:r>
      <w:r w:rsidRPr="00B816D0">
        <w:rPr>
          <w:rFonts w:ascii="Arial" w:eastAsia="Arial" w:hAnsi="Arial" w:cs="Arial"/>
          <w:vertAlign w:val="superscript"/>
          <w:lang w:val="de-DE"/>
        </w:rPr>
        <w:t>)</w:t>
      </w:r>
      <w:r w:rsidRPr="00B816D0">
        <w:rPr>
          <w:rFonts w:ascii="Times New Roman" w:hAnsi="Times New Roman" w:cs="Times New Roman"/>
          <w:i/>
          <w:iCs/>
          <w:lang w:val="de-DE"/>
        </w:rPr>
        <w:t xml:space="preserve"> </w:t>
      </w:r>
      <w:r>
        <w:rPr>
          <w:rFonts w:ascii="Arial" w:eastAsia="Arial" w:hAnsi="Arial" w:cs="Arial"/>
          <w:i/>
          <w:iCs/>
        </w:rPr>
        <w:t>Southwest Research Institute,</w:t>
      </w:r>
      <w:r w:rsidR="006C6C97">
        <w:rPr>
          <w:rFonts w:ascii="Arial" w:eastAsia="Arial" w:hAnsi="Arial" w:cs="Arial"/>
          <w:i/>
          <w:iCs/>
        </w:rPr>
        <w:t xml:space="preserve"> Department of Space Studies,</w:t>
      </w:r>
      <w:r>
        <w:rPr>
          <w:rFonts w:ascii="Arial" w:eastAsia="Arial" w:hAnsi="Arial" w:cs="Arial"/>
          <w:i/>
          <w:iCs/>
        </w:rPr>
        <w:t xml:space="preserve"> </w:t>
      </w:r>
      <w:r w:rsidR="006C6C97" w:rsidRPr="006C6C97">
        <w:rPr>
          <w:rFonts w:ascii="Arial" w:eastAsia="Arial" w:hAnsi="Arial" w:cs="Arial"/>
          <w:i/>
          <w:iCs/>
        </w:rPr>
        <w:t>1050 Walnut St, Suite 400</w:t>
      </w:r>
      <w:r w:rsidR="006C6C97" w:rsidRPr="006C6C97">
        <w:rPr>
          <w:rFonts w:ascii="Arial" w:eastAsia="Arial" w:hAnsi="Arial" w:cs="Arial"/>
          <w:i/>
          <w:iCs/>
        </w:rPr>
        <w:t xml:space="preserve">, </w:t>
      </w:r>
      <w:r w:rsidR="006C6C97" w:rsidRPr="006C6C97">
        <w:rPr>
          <w:rFonts w:ascii="Arial" w:eastAsia="Arial" w:hAnsi="Arial" w:cs="Arial"/>
          <w:i/>
          <w:iCs/>
        </w:rPr>
        <w:t>Boulder, CO 80302</w:t>
      </w:r>
    </w:p>
    <w:p w14:paraId="4E9DBE98" w14:textId="4BB5BC31" w:rsidR="0097617B" w:rsidRDefault="0097617B" w:rsidP="0097617B">
      <w:pPr>
        <w:jc w:val="center"/>
        <w:rPr>
          <w:rFonts w:ascii="Arial" w:eastAsia="Arial" w:hAnsi="Arial" w:cs="Arial"/>
          <w:i/>
          <w:iCs/>
        </w:rPr>
      </w:pPr>
    </w:p>
    <w:p w14:paraId="24904B19" w14:textId="77777777" w:rsidR="0097617B" w:rsidRDefault="0097617B" w:rsidP="005751EE">
      <w:pPr>
        <w:jc w:val="center"/>
        <w:rPr>
          <w:rFonts w:ascii="Arial" w:hAnsi="Arial" w:cs="Arial"/>
          <w:i/>
          <w:iCs/>
          <w:lang w:val="en-GB"/>
        </w:rPr>
      </w:pPr>
    </w:p>
    <w:p w14:paraId="11DE0185" w14:textId="77777777" w:rsidR="009E007A" w:rsidRPr="00B816D0" w:rsidRDefault="009E007A" w:rsidP="005751EE">
      <w:pPr>
        <w:rPr>
          <w:rFonts w:ascii="Arial" w:eastAsia="Arial" w:hAnsi="Arial" w:cs="Arial"/>
          <w:lang w:val="de-DE"/>
        </w:rPr>
      </w:pPr>
    </w:p>
    <w:p w14:paraId="0000001E" w14:textId="30DB7E64" w:rsidR="00F15413" w:rsidRDefault="00F41ED7">
      <w:pPr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b/>
          <w:i/>
        </w:rPr>
        <w:t>Keywords:</w:t>
      </w:r>
      <w:r>
        <w:rPr>
          <w:rFonts w:ascii="Arial" w:eastAsia="Arial" w:hAnsi="Arial" w:cs="Arial"/>
          <w:i/>
        </w:rPr>
        <w:t xml:space="preserve"> </w:t>
      </w:r>
      <w:r w:rsidR="004A04BB">
        <w:rPr>
          <w:rFonts w:ascii="Arial" w:hAnsi="Arial" w:cs="Arial"/>
          <w:i/>
        </w:rPr>
        <w:t>Small bodies, NEO access, repurpose</w:t>
      </w:r>
    </w:p>
    <w:p w14:paraId="0000001F" w14:textId="40879AB6" w:rsidR="00F15413" w:rsidRDefault="00F15413">
      <w:pPr>
        <w:rPr>
          <w:rFonts w:ascii="Arial" w:eastAsia="Arial" w:hAnsi="Arial" w:cs="Arial"/>
        </w:rPr>
      </w:pPr>
    </w:p>
    <w:p w14:paraId="49485318" w14:textId="5319FB61" w:rsidR="00861486" w:rsidRDefault="00BD0719" w:rsidP="0086148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BD0719">
        <w:rPr>
          <w:rFonts w:ascii="Arial" w:eastAsia="Arial" w:hAnsi="Arial" w:cs="Arial"/>
          <w:color w:val="000000"/>
        </w:rPr>
        <w:t>The lesson</w:t>
      </w:r>
      <w:r w:rsidR="00BA308F">
        <w:rPr>
          <w:rFonts w:ascii="Arial" w:eastAsia="Arial" w:hAnsi="Arial" w:cs="Arial"/>
          <w:color w:val="000000"/>
        </w:rPr>
        <w:t>s</w:t>
      </w:r>
      <w:r w:rsidRPr="00BD0719">
        <w:rPr>
          <w:rFonts w:ascii="Arial" w:eastAsia="Arial" w:hAnsi="Arial" w:cs="Arial"/>
          <w:color w:val="000000"/>
        </w:rPr>
        <w:t xml:space="preserve"> of reus</w:t>
      </w:r>
      <w:r>
        <w:rPr>
          <w:rFonts w:ascii="Arial" w:eastAsia="Arial" w:hAnsi="Arial" w:cs="Arial"/>
          <w:color w:val="000000"/>
        </w:rPr>
        <w:t>ing</w:t>
      </w:r>
      <w:r w:rsidRPr="00BD0719">
        <w:rPr>
          <w:rFonts w:ascii="Arial" w:eastAsia="Arial" w:hAnsi="Arial" w:cs="Arial"/>
          <w:color w:val="000000"/>
        </w:rPr>
        <w:t xml:space="preserve"> and repurposing</w:t>
      </w:r>
      <w:r>
        <w:rPr>
          <w:rFonts w:ascii="Arial" w:eastAsia="Arial" w:hAnsi="Arial" w:cs="Arial"/>
          <w:color w:val="000000"/>
        </w:rPr>
        <w:t xml:space="preserve"> mission assets</w:t>
      </w:r>
      <w:r w:rsidRPr="00BD0719">
        <w:rPr>
          <w:rFonts w:ascii="Arial" w:eastAsia="Arial" w:hAnsi="Arial" w:cs="Arial"/>
          <w:color w:val="000000"/>
        </w:rPr>
        <w:t xml:space="preserve"> </w:t>
      </w:r>
      <w:r w:rsidR="00BA308F">
        <w:rPr>
          <w:rFonts w:ascii="Arial" w:eastAsia="Arial" w:hAnsi="Arial" w:cs="Arial"/>
          <w:color w:val="000000"/>
        </w:rPr>
        <w:t>are</w:t>
      </w:r>
      <w:r w:rsidRPr="00BD0719">
        <w:rPr>
          <w:rFonts w:ascii="Arial" w:eastAsia="Arial" w:hAnsi="Arial" w:cs="Arial"/>
          <w:color w:val="000000"/>
        </w:rPr>
        <w:t xml:space="preserve"> relevant to Planetary Defense and Small Body Science objectives, as expressed in the most recent decadal survey for Planetary Science and Astrobiology</w:t>
      </w:r>
      <w:r>
        <w:rPr>
          <w:rFonts w:ascii="Arial" w:eastAsia="Arial" w:hAnsi="Arial" w:cs="Arial"/>
          <w:color w:val="000000"/>
        </w:rPr>
        <w:t xml:space="preserve">. As described in [1], the European Service Module (ESM), the element of NASA’s Artemis Program that returns the Orion </w:t>
      </w:r>
      <w:r w:rsidR="001076C1">
        <w:rPr>
          <w:rFonts w:ascii="Arial" w:eastAsia="Arial" w:hAnsi="Arial" w:cs="Arial"/>
          <w:color w:val="000000"/>
        </w:rPr>
        <w:t>Crew</w:t>
      </w:r>
      <w:r w:rsidR="00BA308F">
        <w:rPr>
          <w:rFonts w:ascii="Arial" w:eastAsia="Arial" w:hAnsi="Arial" w:cs="Arial"/>
          <w:color w:val="000000"/>
        </w:rPr>
        <w:t xml:space="preserve"> Module</w:t>
      </w:r>
      <w:r>
        <w:rPr>
          <w:rFonts w:ascii="Arial" w:eastAsia="Arial" w:hAnsi="Arial" w:cs="Arial"/>
          <w:color w:val="000000"/>
        </w:rPr>
        <w:t xml:space="preserve"> to Earth (Figure), currently is planned for destruction by burning up in the Earth’s atmosphere. </w:t>
      </w:r>
      <w:r w:rsidR="007F3959">
        <w:rPr>
          <w:rFonts w:ascii="Arial" w:eastAsia="Arial" w:hAnsi="Arial" w:cs="Arial"/>
          <w:color w:val="000000"/>
        </w:rPr>
        <w:t xml:space="preserve">However, the </w:t>
      </w:r>
      <w:r w:rsidR="00861486">
        <w:rPr>
          <w:rFonts w:ascii="Arial" w:eastAsia="Arial" w:hAnsi="Arial" w:cs="Arial"/>
          <w:color w:val="000000"/>
        </w:rPr>
        <w:t>ESM is a capable spacecraft, complete with propulsion, attitude control, power generation/conditioning/distribution, thermal control, and payload support</w:t>
      </w:r>
      <w:r w:rsidR="00BA308F">
        <w:rPr>
          <w:rFonts w:ascii="Arial" w:eastAsia="Arial" w:hAnsi="Arial" w:cs="Arial"/>
          <w:color w:val="000000"/>
        </w:rPr>
        <w:t>.</w:t>
      </w:r>
      <w:r w:rsidR="007F3959">
        <w:rPr>
          <w:rFonts w:ascii="Arial" w:eastAsia="Arial" w:hAnsi="Arial" w:cs="Arial"/>
          <w:color w:val="000000"/>
        </w:rPr>
        <w:t xml:space="preserve"> </w:t>
      </w:r>
      <w:r w:rsidR="00BA308F">
        <w:rPr>
          <w:rFonts w:ascii="Arial" w:eastAsia="Arial" w:hAnsi="Arial" w:cs="Arial"/>
          <w:color w:val="000000"/>
        </w:rPr>
        <w:t>By leveraging</w:t>
      </w:r>
      <w:r w:rsidR="00861486" w:rsidRPr="00861486">
        <w:rPr>
          <w:rFonts w:ascii="Arial" w:eastAsia="Arial" w:hAnsi="Arial" w:cs="Arial"/>
          <w:color w:val="000000"/>
        </w:rPr>
        <w:t xml:space="preserve"> the remaining propulsive capabilities, post separation, </w:t>
      </w:r>
      <w:r w:rsidR="00BA308F">
        <w:rPr>
          <w:rFonts w:ascii="Arial" w:eastAsia="Arial" w:hAnsi="Arial" w:cs="Arial"/>
          <w:color w:val="000000"/>
        </w:rPr>
        <w:t xml:space="preserve">it has the potential </w:t>
      </w:r>
      <w:r w:rsidR="00861486" w:rsidRPr="00861486">
        <w:rPr>
          <w:rFonts w:ascii="Arial" w:eastAsia="Arial" w:hAnsi="Arial" w:cs="Arial"/>
          <w:color w:val="000000"/>
        </w:rPr>
        <w:t>to provide a near term method, on a yearly cadence, at a reduced cost, for achieving science return across an array of mission types</w:t>
      </w:r>
      <w:r w:rsidR="00861486">
        <w:rPr>
          <w:rFonts w:ascii="Arial" w:eastAsia="Arial" w:hAnsi="Arial" w:cs="Arial"/>
          <w:color w:val="000000"/>
        </w:rPr>
        <w:t>.</w:t>
      </w:r>
    </w:p>
    <w:p w14:paraId="7F475EF2" w14:textId="77777777" w:rsidR="00861486" w:rsidRDefault="00861486" w:rsidP="0086148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2779BC98" w14:textId="3540B1C4" w:rsidR="00861486" w:rsidRDefault="00861486" w:rsidP="005714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861486">
        <w:rPr>
          <w:rFonts w:ascii="Arial" w:eastAsia="Arial" w:hAnsi="Arial" w:cs="Arial"/>
          <w:color w:val="000000"/>
        </w:rPr>
        <w:t>JPL hosted a scientific workshop in summer 2024, with US and European participants, to discuss potential ESM extended mission targets</w:t>
      </w:r>
      <w:r>
        <w:rPr>
          <w:rFonts w:ascii="Arial" w:eastAsia="Arial" w:hAnsi="Arial" w:cs="Arial"/>
          <w:color w:val="000000"/>
        </w:rPr>
        <w:t xml:space="preserve">. </w:t>
      </w:r>
      <w:r w:rsidR="00D97213">
        <w:rPr>
          <w:rFonts w:ascii="Arial" w:eastAsia="Arial" w:hAnsi="Arial" w:cs="Arial"/>
          <w:color w:val="000000"/>
        </w:rPr>
        <w:t>T</w:t>
      </w:r>
      <w:r w:rsidR="002438FA">
        <w:rPr>
          <w:rFonts w:ascii="Arial" w:eastAsia="Arial" w:hAnsi="Arial" w:cs="Arial"/>
          <w:color w:val="000000"/>
        </w:rPr>
        <w:t>he participants</w:t>
      </w:r>
      <w:r w:rsidR="00571425" w:rsidRPr="00571425">
        <w:rPr>
          <w:rFonts w:ascii="Arial" w:eastAsia="Arial" w:hAnsi="Arial" w:cs="Arial"/>
          <w:color w:val="000000"/>
        </w:rPr>
        <w:t xml:space="preserve"> jointly</w:t>
      </w:r>
      <w:r w:rsidR="00571425">
        <w:rPr>
          <w:rFonts w:ascii="Arial" w:eastAsia="Arial" w:hAnsi="Arial" w:cs="Arial"/>
          <w:color w:val="000000"/>
        </w:rPr>
        <w:t xml:space="preserve"> </w:t>
      </w:r>
      <w:r w:rsidR="00571425" w:rsidRPr="00571425">
        <w:rPr>
          <w:rFonts w:ascii="Arial" w:eastAsia="Arial" w:hAnsi="Arial" w:cs="Arial"/>
          <w:color w:val="000000"/>
        </w:rPr>
        <w:t>assessed the benefits that could be</w:t>
      </w:r>
      <w:r w:rsidR="00571425">
        <w:rPr>
          <w:rFonts w:ascii="Arial" w:eastAsia="Arial" w:hAnsi="Arial" w:cs="Arial"/>
          <w:color w:val="000000"/>
        </w:rPr>
        <w:t xml:space="preserve"> </w:t>
      </w:r>
      <w:r w:rsidR="00571425" w:rsidRPr="00571425">
        <w:rPr>
          <w:rFonts w:ascii="Arial" w:eastAsia="Arial" w:hAnsi="Arial" w:cs="Arial"/>
          <w:color w:val="000000"/>
        </w:rPr>
        <w:t>derived from repurposing the</w:t>
      </w:r>
      <w:r w:rsidR="00571425">
        <w:rPr>
          <w:rFonts w:ascii="Arial" w:eastAsia="Arial" w:hAnsi="Arial" w:cs="Arial"/>
          <w:color w:val="000000"/>
        </w:rPr>
        <w:t xml:space="preserve"> </w:t>
      </w:r>
      <w:r w:rsidR="00571425" w:rsidRPr="00571425">
        <w:rPr>
          <w:rFonts w:ascii="Arial" w:eastAsia="Arial" w:hAnsi="Arial" w:cs="Arial"/>
          <w:color w:val="000000"/>
        </w:rPr>
        <w:t xml:space="preserve">ESM for scientific use after </w:t>
      </w:r>
      <w:r w:rsidR="00BA308F">
        <w:rPr>
          <w:rFonts w:ascii="Arial" w:eastAsia="Arial" w:hAnsi="Arial" w:cs="Arial"/>
          <w:color w:val="000000"/>
        </w:rPr>
        <w:t>completing</w:t>
      </w:r>
      <w:r w:rsidR="00571425" w:rsidRPr="00571425">
        <w:rPr>
          <w:rFonts w:ascii="Arial" w:eastAsia="Arial" w:hAnsi="Arial" w:cs="Arial"/>
          <w:color w:val="000000"/>
        </w:rPr>
        <w:t xml:space="preserve"> its primary mission. The </w:t>
      </w:r>
      <w:r w:rsidR="002438FA">
        <w:rPr>
          <w:rFonts w:ascii="Arial" w:eastAsia="Arial" w:hAnsi="Arial" w:cs="Arial"/>
          <w:color w:val="000000"/>
        </w:rPr>
        <w:t>participants</w:t>
      </w:r>
      <w:r w:rsidR="00571425">
        <w:rPr>
          <w:rFonts w:ascii="Arial" w:eastAsia="Arial" w:hAnsi="Arial" w:cs="Arial"/>
          <w:color w:val="000000"/>
        </w:rPr>
        <w:t xml:space="preserve"> </w:t>
      </w:r>
      <w:r w:rsidR="00571425" w:rsidRPr="00571425">
        <w:rPr>
          <w:rFonts w:ascii="Arial" w:eastAsia="Arial" w:hAnsi="Arial" w:cs="Arial"/>
          <w:color w:val="000000"/>
        </w:rPr>
        <w:t xml:space="preserve">generated </w:t>
      </w:r>
      <w:r w:rsidR="00773613">
        <w:rPr>
          <w:rFonts w:ascii="Arial" w:eastAsia="Arial" w:hAnsi="Arial" w:cs="Arial"/>
          <w:color w:val="000000"/>
        </w:rPr>
        <w:t>over thirty</w:t>
      </w:r>
      <w:r w:rsidR="00571425" w:rsidRPr="00571425">
        <w:rPr>
          <w:rFonts w:ascii="Arial" w:eastAsia="Arial" w:hAnsi="Arial" w:cs="Arial"/>
          <w:color w:val="000000"/>
        </w:rPr>
        <w:t xml:space="preserve"> concepts that </w:t>
      </w:r>
      <w:r w:rsidR="00571425">
        <w:rPr>
          <w:rFonts w:ascii="Arial" w:eastAsia="Arial" w:hAnsi="Arial" w:cs="Arial"/>
          <w:color w:val="000000"/>
        </w:rPr>
        <w:t>offer</w:t>
      </w:r>
      <w:r w:rsidR="002438FA">
        <w:rPr>
          <w:rFonts w:ascii="Arial" w:eastAsia="Arial" w:hAnsi="Arial" w:cs="Arial"/>
          <w:color w:val="000000"/>
        </w:rPr>
        <w:t>ed</w:t>
      </w:r>
      <w:r w:rsidR="00571425" w:rsidRPr="00571425">
        <w:rPr>
          <w:rFonts w:ascii="Arial" w:eastAsia="Arial" w:hAnsi="Arial" w:cs="Arial"/>
          <w:color w:val="000000"/>
        </w:rPr>
        <w:t xml:space="preserve"> significant value in areas</w:t>
      </w:r>
      <w:r w:rsidR="00571425">
        <w:rPr>
          <w:rFonts w:ascii="Arial" w:eastAsia="Arial" w:hAnsi="Arial" w:cs="Arial"/>
          <w:color w:val="000000"/>
        </w:rPr>
        <w:t xml:space="preserve"> </w:t>
      </w:r>
      <w:r w:rsidR="00571425" w:rsidRPr="00571425">
        <w:rPr>
          <w:rFonts w:ascii="Arial" w:eastAsia="Arial" w:hAnsi="Arial" w:cs="Arial"/>
          <w:color w:val="000000"/>
        </w:rPr>
        <w:t>such as planetary defense, planetary science,</w:t>
      </w:r>
      <w:r w:rsidR="00571425">
        <w:rPr>
          <w:rFonts w:ascii="Arial" w:eastAsia="Arial" w:hAnsi="Arial" w:cs="Arial"/>
          <w:color w:val="000000"/>
        </w:rPr>
        <w:t xml:space="preserve"> </w:t>
      </w:r>
      <w:r w:rsidR="00571425" w:rsidRPr="00571425">
        <w:rPr>
          <w:rFonts w:ascii="Arial" w:eastAsia="Arial" w:hAnsi="Arial" w:cs="Arial"/>
          <w:color w:val="000000"/>
        </w:rPr>
        <w:t xml:space="preserve">the exploration of </w:t>
      </w:r>
      <w:r w:rsidR="00D97213" w:rsidRPr="00571425">
        <w:rPr>
          <w:rFonts w:ascii="Arial" w:eastAsia="Arial" w:hAnsi="Arial" w:cs="Arial"/>
          <w:color w:val="000000"/>
        </w:rPr>
        <w:t>Near-Earth</w:t>
      </w:r>
      <w:r w:rsidR="00571425" w:rsidRPr="00571425">
        <w:rPr>
          <w:rFonts w:ascii="Arial" w:eastAsia="Arial" w:hAnsi="Arial" w:cs="Arial"/>
          <w:color w:val="000000"/>
        </w:rPr>
        <w:t xml:space="preserve"> Objects (NEOs),</w:t>
      </w:r>
      <w:r w:rsidR="002438FA">
        <w:rPr>
          <w:rFonts w:ascii="Arial" w:eastAsia="Arial" w:hAnsi="Arial" w:cs="Arial"/>
          <w:color w:val="000000"/>
        </w:rPr>
        <w:t xml:space="preserve"> </w:t>
      </w:r>
      <w:r w:rsidR="00571425" w:rsidRPr="00571425">
        <w:rPr>
          <w:rFonts w:ascii="Arial" w:eastAsia="Arial" w:hAnsi="Arial" w:cs="Arial"/>
          <w:color w:val="000000"/>
        </w:rPr>
        <w:t xml:space="preserve">and cosmology. </w:t>
      </w:r>
      <w:r>
        <w:rPr>
          <w:rFonts w:ascii="Arial" w:eastAsia="Arial" w:hAnsi="Arial" w:cs="Arial"/>
          <w:color w:val="000000"/>
        </w:rPr>
        <w:t>For example, t</w:t>
      </w:r>
      <w:r w:rsidRPr="00861486">
        <w:rPr>
          <w:rFonts w:ascii="Arial" w:eastAsia="Arial" w:hAnsi="Arial" w:cs="Arial"/>
          <w:color w:val="000000"/>
        </w:rPr>
        <w:t>here are many unexplored classes of near-Earth and main belt asteroids</w:t>
      </w:r>
      <w:r w:rsidR="007F3959">
        <w:rPr>
          <w:rFonts w:ascii="Arial" w:eastAsia="Arial" w:hAnsi="Arial" w:cs="Arial"/>
          <w:color w:val="000000"/>
        </w:rPr>
        <w:t xml:space="preserve"> that could be reached with the ESM after its primary mission.</w:t>
      </w:r>
      <w:r w:rsidR="00551CEA">
        <w:rPr>
          <w:rFonts w:ascii="Arial" w:eastAsia="Arial" w:hAnsi="Arial" w:cs="Arial"/>
          <w:color w:val="000000"/>
        </w:rPr>
        <w:t xml:space="preserve"> </w:t>
      </w:r>
      <w:r w:rsidR="007F3959">
        <w:rPr>
          <w:rFonts w:ascii="Arial" w:eastAsia="Arial" w:hAnsi="Arial" w:cs="Arial"/>
          <w:color w:val="000000"/>
        </w:rPr>
        <w:t>S</w:t>
      </w:r>
      <w:r w:rsidRPr="00861486">
        <w:rPr>
          <w:rFonts w:ascii="Arial" w:eastAsia="Arial" w:hAnsi="Arial" w:cs="Arial"/>
          <w:color w:val="000000"/>
        </w:rPr>
        <w:t xml:space="preserve">ome </w:t>
      </w:r>
      <w:r w:rsidR="007F3959">
        <w:rPr>
          <w:rFonts w:ascii="Arial" w:eastAsia="Arial" w:hAnsi="Arial" w:cs="Arial"/>
          <w:color w:val="000000"/>
        </w:rPr>
        <w:t xml:space="preserve">of these bodies </w:t>
      </w:r>
      <w:r w:rsidRPr="00861486">
        <w:rPr>
          <w:rFonts w:ascii="Arial" w:eastAsia="Arial" w:hAnsi="Arial" w:cs="Arial"/>
          <w:color w:val="000000"/>
        </w:rPr>
        <w:t xml:space="preserve">are associated with water (e.g., 24 Themis), others with metals (e.g., 216 Kleopatra), and others </w:t>
      </w:r>
      <w:r w:rsidR="00C12DEA">
        <w:rPr>
          <w:rFonts w:ascii="Arial" w:eastAsia="Arial" w:hAnsi="Arial" w:cs="Arial"/>
          <w:color w:val="000000"/>
        </w:rPr>
        <w:t>imply</w:t>
      </w:r>
      <w:r w:rsidR="00C12DEA" w:rsidRPr="00861486">
        <w:rPr>
          <w:rFonts w:ascii="Arial" w:eastAsia="Arial" w:hAnsi="Arial" w:cs="Arial"/>
          <w:color w:val="000000"/>
        </w:rPr>
        <w:t xml:space="preserve"> </w:t>
      </w:r>
      <w:r w:rsidRPr="00861486">
        <w:rPr>
          <w:rFonts w:ascii="Arial" w:eastAsia="Arial" w:hAnsi="Arial" w:cs="Arial"/>
          <w:color w:val="000000"/>
        </w:rPr>
        <w:t xml:space="preserve">impact </w:t>
      </w:r>
      <w:r w:rsidRPr="00861486">
        <w:rPr>
          <w:rFonts w:ascii="Arial" w:eastAsia="Arial" w:hAnsi="Arial" w:cs="Arial"/>
          <w:color w:val="000000"/>
        </w:rPr>
        <w:lastRenderedPageBreak/>
        <w:t>hazards</w:t>
      </w:r>
      <w:r>
        <w:rPr>
          <w:rFonts w:ascii="Arial" w:eastAsia="Arial" w:hAnsi="Arial" w:cs="Arial"/>
          <w:color w:val="000000"/>
        </w:rPr>
        <w:t>. The ESM</w:t>
      </w:r>
      <w:r w:rsidR="00C12DEA"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</w:rPr>
        <w:t xml:space="preserve"> </w:t>
      </w:r>
      <w:r w:rsidR="007F3959">
        <w:rPr>
          <w:rFonts w:ascii="Arial" w:eastAsia="Arial" w:hAnsi="Arial" w:cs="Arial"/>
          <w:color w:val="000000"/>
        </w:rPr>
        <w:t>in principle</w:t>
      </w:r>
      <w:r w:rsidR="00C12DEA">
        <w:rPr>
          <w:rFonts w:ascii="Arial" w:eastAsia="Arial" w:hAnsi="Arial" w:cs="Arial"/>
          <w:color w:val="000000"/>
        </w:rPr>
        <w:t>,</w:t>
      </w:r>
      <w:r w:rsidR="007F3959">
        <w:rPr>
          <w:rFonts w:ascii="Arial" w:eastAsia="Arial" w:hAnsi="Arial" w:cs="Arial"/>
          <w:color w:val="000000"/>
        </w:rPr>
        <w:t xml:space="preserve"> </w:t>
      </w:r>
      <w:r w:rsidR="00BA308F">
        <w:rPr>
          <w:rFonts w:ascii="Arial" w:eastAsia="Arial" w:hAnsi="Arial" w:cs="Arial"/>
          <w:color w:val="000000"/>
        </w:rPr>
        <w:t>can tour</w:t>
      </w:r>
      <w:r>
        <w:rPr>
          <w:rFonts w:ascii="Arial" w:eastAsia="Arial" w:hAnsi="Arial" w:cs="Arial"/>
          <w:color w:val="000000"/>
        </w:rPr>
        <w:t xml:space="preserve"> several</w:t>
      </w:r>
      <w:r w:rsidRPr="00861486">
        <w:rPr>
          <w:rFonts w:ascii="Arial" w:eastAsia="Arial" w:hAnsi="Arial" w:cs="Arial"/>
          <w:color w:val="000000"/>
        </w:rPr>
        <w:t xml:space="preserve"> diverse asteroids</w:t>
      </w:r>
      <w:r w:rsidR="00A40BFC">
        <w:rPr>
          <w:rFonts w:ascii="Arial" w:eastAsia="Arial" w:hAnsi="Arial" w:cs="Arial"/>
          <w:color w:val="000000"/>
        </w:rPr>
        <w:t xml:space="preserve"> and possibly carry a small NEO sample return spacecraft [2]</w:t>
      </w:r>
      <w:r w:rsidRPr="00861486">
        <w:rPr>
          <w:rFonts w:ascii="Arial" w:eastAsia="Arial" w:hAnsi="Arial" w:cs="Arial"/>
          <w:color w:val="000000"/>
        </w:rPr>
        <w:t>, rapidly accelerating our understanding of these worlds</w:t>
      </w:r>
      <w:r>
        <w:rPr>
          <w:rFonts w:ascii="Arial" w:eastAsia="Arial" w:hAnsi="Arial" w:cs="Arial"/>
          <w:color w:val="000000"/>
        </w:rPr>
        <w:t xml:space="preserve">. Another concept highlighted the capability to use the ESM as a large kinetic impactor, sending it to impact a suitable </w:t>
      </w:r>
      <w:r w:rsidR="00571425">
        <w:rPr>
          <w:rFonts w:ascii="Arial" w:eastAsia="Arial" w:hAnsi="Arial" w:cs="Arial"/>
          <w:color w:val="000000"/>
        </w:rPr>
        <w:t>NEO</w:t>
      </w:r>
      <w:r>
        <w:rPr>
          <w:rFonts w:ascii="Arial" w:eastAsia="Arial" w:hAnsi="Arial" w:cs="Arial"/>
          <w:color w:val="000000"/>
        </w:rPr>
        <w:t>.  ESM has a dry mass seven times larger than the spacecraft used on the successful DART mission.</w:t>
      </w:r>
    </w:p>
    <w:p w14:paraId="46427954" w14:textId="77777777" w:rsidR="00D97213" w:rsidRDefault="00D97213" w:rsidP="005714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43C54B48" w14:textId="7381A00C" w:rsidR="00D97213" w:rsidRDefault="00D97213" w:rsidP="00D9721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color w:val="000000"/>
        </w:rPr>
        <w:t>The ESM currently relies on the Crew Module for several functions including communications, computing, and attitude control sensors; thus,</w:t>
      </w:r>
      <w:r w:rsidRPr="005F4930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several spacecraft functions would need to be added.  </w:t>
      </w:r>
      <w:r w:rsidR="009B5ADB">
        <w:rPr>
          <w:rFonts w:ascii="Arial" w:eastAsia="Arial" w:hAnsi="Arial" w:cs="Arial"/>
          <w:color w:val="000000"/>
        </w:rPr>
        <w:t>Also, ESM</w:t>
      </w:r>
      <w:r>
        <w:rPr>
          <w:rFonts w:ascii="Arial" w:eastAsia="Arial" w:hAnsi="Arial" w:cs="Arial"/>
          <w:color w:val="000000"/>
        </w:rPr>
        <w:t xml:space="preserve"> mass margins would allow accommodation of a scientific payload, opening the possibility to expand the prime mission for additional science objectives. The concepts considered were divided into </w:t>
      </w:r>
      <w:r w:rsidR="009B5ADB">
        <w:rPr>
          <w:rFonts w:ascii="Arial" w:eastAsia="Arial" w:hAnsi="Arial" w:cs="Arial"/>
          <w:color w:val="000000"/>
        </w:rPr>
        <w:t xml:space="preserve">augmentation </w:t>
      </w:r>
      <w:r>
        <w:rPr>
          <w:rFonts w:ascii="Arial" w:eastAsia="Arial" w:hAnsi="Arial" w:cs="Arial"/>
          <w:color w:val="000000"/>
        </w:rPr>
        <w:t xml:space="preserve">categories </w:t>
      </w:r>
      <w:r w:rsidR="009B5ADB">
        <w:rPr>
          <w:rFonts w:ascii="Arial" w:eastAsia="Arial" w:hAnsi="Arial" w:cs="Arial"/>
          <w:color w:val="000000"/>
        </w:rPr>
        <w:t>of no augmentation (impactor</w:t>
      </w:r>
      <w:r w:rsidR="006333D9">
        <w:rPr>
          <w:rFonts w:ascii="Arial" w:eastAsia="Arial" w:hAnsi="Arial" w:cs="Arial"/>
          <w:color w:val="000000"/>
        </w:rPr>
        <w:t>s</w:t>
      </w:r>
      <w:r w:rsidR="009B5ADB">
        <w:rPr>
          <w:rFonts w:ascii="Arial" w:eastAsia="Arial" w:hAnsi="Arial" w:cs="Arial"/>
          <w:color w:val="000000"/>
        </w:rPr>
        <w:t>),</w:t>
      </w:r>
      <w:r>
        <w:rPr>
          <w:rFonts w:ascii="Arial" w:eastAsia="Arial" w:hAnsi="Arial" w:cs="Arial"/>
          <w:color w:val="000000"/>
        </w:rPr>
        <w:t xml:space="preserve"> minimal</w:t>
      </w:r>
      <w:r w:rsidR="009B5ADB">
        <w:rPr>
          <w:rFonts w:ascii="Arial" w:eastAsia="Arial" w:hAnsi="Arial" w:cs="Arial"/>
          <w:color w:val="000000"/>
        </w:rPr>
        <w:t xml:space="preserve"> augmentation (flyby</w:t>
      </w:r>
      <w:r w:rsidR="006333D9">
        <w:rPr>
          <w:rFonts w:ascii="Arial" w:eastAsia="Arial" w:hAnsi="Arial" w:cs="Arial"/>
          <w:color w:val="000000"/>
        </w:rPr>
        <w:t>s</w:t>
      </w:r>
      <w:r w:rsidR="009B5ADB">
        <w:rPr>
          <w:rFonts w:ascii="Arial" w:eastAsia="Arial" w:hAnsi="Arial" w:cs="Arial"/>
          <w:color w:val="000000"/>
        </w:rPr>
        <w:t xml:space="preserve">), and </w:t>
      </w:r>
      <w:r>
        <w:rPr>
          <w:rFonts w:ascii="Arial" w:eastAsia="Arial" w:hAnsi="Arial" w:cs="Arial"/>
          <w:color w:val="000000"/>
        </w:rPr>
        <w:t>low-to-moderate augmentation</w:t>
      </w:r>
      <w:r w:rsidR="009B5ADB">
        <w:rPr>
          <w:rFonts w:ascii="Arial" w:eastAsia="Arial" w:hAnsi="Arial" w:cs="Arial"/>
          <w:color w:val="000000"/>
        </w:rPr>
        <w:t xml:space="preserve"> (</w:t>
      </w:r>
      <w:r w:rsidR="000E4AA3">
        <w:rPr>
          <w:rFonts w:ascii="Arial" w:eastAsia="Arial" w:hAnsi="Arial" w:cs="Arial"/>
          <w:color w:val="000000"/>
        </w:rPr>
        <w:t xml:space="preserve">orbiters, </w:t>
      </w:r>
      <w:r w:rsidR="009B5ADB">
        <w:rPr>
          <w:rFonts w:ascii="Arial" w:eastAsia="Arial" w:hAnsi="Arial" w:cs="Arial"/>
          <w:color w:val="000000"/>
        </w:rPr>
        <w:t>lander</w:t>
      </w:r>
      <w:r w:rsidR="006333D9">
        <w:rPr>
          <w:rFonts w:ascii="Arial" w:eastAsia="Arial" w:hAnsi="Arial" w:cs="Arial"/>
          <w:color w:val="000000"/>
        </w:rPr>
        <w:t>s</w:t>
      </w:r>
      <w:r w:rsidR="009B5ADB">
        <w:rPr>
          <w:rFonts w:ascii="Arial" w:eastAsia="Arial" w:hAnsi="Arial" w:cs="Arial"/>
          <w:color w:val="000000"/>
        </w:rPr>
        <w:t>)</w:t>
      </w:r>
      <w:r w:rsidRPr="00F90792">
        <w:rPr>
          <w:rFonts w:ascii="Arial" w:eastAsia="Arial" w:hAnsi="Arial" w:cs="Arial"/>
          <w:color w:val="000000"/>
        </w:rPr>
        <w:t>.</w:t>
      </w:r>
    </w:p>
    <w:p w14:paraId="6C4C3CCC" w14:textId="77777777" w:rsidR="00D97213" w:rsidRPr="00861486" w:rsidRDefault="00D97213" w:rsidP="005714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7BBC77AA" w14:textId="2D6A964D" w:rsidR="00BD0719" w:rsidRDefault="00A40BFC" w:rsidP="00F9079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C1FE88" wp14:editId="15861CF9">
                <wp:simplePos x="0" y="0"/>
                <wp:positionH relativeFrom="column">
                  <wp:posOffset>2779395</wp:posOffset>
                </wp:positionH>
                <wp:positionV relativeFrom="paragraph">
                  <wp:posOffset>1815465</wp:posOffset>
                </wp:positionV>
                <wp:extent cx="423894" cy="199836"/>
                <wp:effectExtent l="0" t="0" r="2540" b="3810"/>
                <wp:wrapNone/>
                <wp:docPr id="137154731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894" cy="1998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4224A2" w14:textId="18ABE9E6" w:rsidR="00A40BFC" w:rsidRPr="00D97213" w:rsidRDefault="00A40BFC" w:rsidP="00A40BFC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D97213">
                              <w:rPr>
                                <w:color w:val="000000" w:themeColor="text1"/>
                                <w:sz w:val="16"/>
                              </w:rPr>
                              <w:t>ESM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C1FE88" id="Rectangle 2" o:spid="_x0000_s1026" style="position:absolute;left:0;text-align:left;margin-left:218.85pt;margin-top:142.95pt;width:33.4pt;height:15.7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RBAfgIAAHAFAAAOAAAAZHJzL2Uyb0RvYy54bWysVNtqGzEQfS/0H4Tem/Xabi4m62AcUgoh&#10;CUlKnmWtZAskjZAU77pf35H2kksDgdKX3ZF0ztxnzi9ao8le+KDAVrQ8mlAiLIda2W1Ffz1efTul&#10;JERma6bBiooeRKAXy69fzhu3EFPYga6FJ6jEhkXjKrqL0S2KIvCdMCwcgRMWHyV4wyIe/baoPWtQ&#10;u9HFdDI5LhrwtfPARQh4e9k90mXWL6Xg8VbKICLRFUXfYv76/N2kb7E8Z4utZ26neO8G+wcvDFMW&#10;jY6qLllk5Nmrv1QZxT0EkPGIgylASsVFjgGjKSfvonnYMSdyLJic4MY0hf+nlt/s7zxRNdZudlJ+&#10;n5/MyhNKLDNYq3vMHrNbLcg05alxYYHwB3fn+1NAMQXdSm/SH8Mhbc7tYcytaCPheDmfzk7P5pRw&#10;fCrPzk5nx0ln8UJ2PsQfAgxJQkU9Gs8ZZfvrEDvoAEm2AmhVXymt8yG1i1hrT/YMC73Zlr3yNyht&#10;E9ZCYnUKuxuR+6S3kqLs4spSPGiRWNreC4l5wkjK7Fbu0BeTjHNh42A2oxNNoqmROPuc2OMTtfNq&#10;JE8/J4+MbBlsHMlGWfAfKdCjy7LDY0lexZ3E2G7avt4bqA/YLR66MQqOXyks1jUL8Y55nBucMNwF&#10;8RY/UkNTUeglSnbgf390n/DYzvhKSYNzWFGLi4IS/dNim6eRHQQ/CJtBsM9mDVjvEneM41lEgo96&#10;EKUH84QLYpVs4BOzHC1VlEc/HNax2wa4YrhYrTIMR9OxeG0fHB/KnVrvsX1i3vX9GbGxb2CYULZ4&#10;16YdNhXCwuo5glS5h1NCuyz2icaxzlPQr6C0N16fM+plUS7/AAAA//8DAFBLAwQUAAYACAAAACEA&#10;xor0VuIAAAALAQAADwAAAGRycy9kb3ducmV2LnhtbEyPTUvDQBRF94L/YXiCOzvTNjE15qWIIGgX&#10;gmlAl9PMMwnOR8hM0/jvO67q8nEP955XbGej2USj751FWC4EMLKNU71tEer9y90GmA/SKqmdJYRf&#10;8rAtr68KmSt3sh80VaFlscT6XCJ0IQw5577pyEi/cAPZmH270cgQz7HlapSnWG40Xwlxz43sbVzo&#10;5EDPHTU/1dEgfPGd2L/1n3pX02v6XqdVMw0V4u3N/PQILNAcLjD86Ud1KKPTwR2t8kwjJOssiyjC&#10;apM+AItEKpIU2AFhvcwS4GXB//9QngEAAP//AwBQSwECLQAUAAYACAAAACEAtoM4kv4AAADhAQAA&#10;EwAAAAAAAAAAAAAAAAAAAAAAW0NvbnRlbnRfVHlwZXNdLnhtbFBLAQItABQABgAIAAAAIQA4/SH/&#10;1gAAAJQBAAALAAAAAAAAAAAAAAAAAC8BAABfcmVscy8ucmVsc1BLAQItABQABgAIAAAAIQCtTRBA&#10;fgIAAHAFAAAOAAAAAAAAAAAAAAAAAC4CAABkcnMvZTJvRG9jLnhtbFBLAQItABQABgAIAAAAIQDG&#10;ivRW4gAAAAsBAAAPAAAAAAAAAAAAAAAAANgEAABkcnMvZG93bnJldi54bWxQSwUGAAAAAAQABADz&#10;AAAA5wUAAAAA&#10;" fillcolor="white [3212]" stroked="f">
                <v:textbox inset="0,0,0,0">
                  <w:txbxContent>
                    <w:p w14:paraId="7F4224A2" w14:textId="18ABE9E6" w:rsidR="00A40BFC" w:rsidRPr="00D97213" w:rsidRDefault="00A40BFC" w:rsidP="00A40BFC">
                      <w:pPr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r w:rsidRPr="00D97213">
                        <w:rPr>
                          <w:color w:val="000000" w:themeColor="text1"/>
                          <w:sz w:val="16"/>
                        </w:rPr>
                        <w:t>ESM</w:t>
                      </w:r>
                    </w:p>
                  </w:txbxContent>
                </v:textbox>
              </v:rect>
            </w:pict>
          </mc:Fallback>
        </mc:AlternateContent>
      </w:r>
      <w:r w:rsidR="00861486" w:rsidRPr="00861486">
        <w:rPr>
          <w:rFonts w:ascii="Arial" w:eastAsia="Arial" w:hAnsi="Arial" w:cs="Arial"/>
          <w:noProof/>
          <w:color w:val="000000"/>
        </w:rPr>
        <w:drawing>
          <wp:inline distT="0" distB="0" distL="0" distR="0" wp14:anchorId="037DAAB9" wp14:editId="6D14C3C3">
            <wp:extent cx="3383280" cy="3230738"/>
            <wp:effectExtent l="0" t="0" r="0" b="0"/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11BBF8C1-029B-E0A7-A45A-00B42E2F8D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11BBF8C1-029B-E0A7-A45A-00B42E2F8D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08255" cy="325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21" w14:textId="739C300D" w:rsidR="00F15413" w:rsidRDefault="00571425" w:rsidP="00F9079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 w:rsidRPr="00B05E99">
        <w:rPr>
          <w:rFonts w:ascii="Arial" w:eastAsia="Arial" w:hAnsi="Arial" w:cs="Arial"/>
          <w:b/>
          <w:bCs/>
          <w:color w:val="000000"/>
        </w:rPr>
        <w:t>Figure</w:t>
      </w:r>
      <w:r>
        <w:rPr>
          <w:rFonts w:ascii="Arial" w:eastAsia="Arial" w:hAnsi="Arial" w:cs="Arial"/>
          <w:color w:val="000000"/>
        </w:rPr>
        <w:t xml:space="preserve">. </w:t>
      </w:r>
      <w:r w:rsidRPr="00B05E99">
        <w:rPr>
          <w:rFonts w:ascii="Arial" w:eastAsia="Arial" w:hAnsi="Arial" w:cs="Arial"/>
          <w:i/>
          <w:iCs/>
          <w:color w:val="000000"/>
        </w:rPr>
        <w:t xml:space="preserve">The </w:t>
      </w:r>
      <w:r w:rsidR="00BA308F" w:rsidRPr="00B05E99">
        <w:rPr>
          <w:rFonts w:ascii="Arial" w:eastAsia="Arial" w:hAnsi="Arial" w:cs="Arial"/>
          <w:i/>
          <w:iCs/>
          <w:color w:val="000000"/>
        </w:rPr>
        <w:t>ESM</w:t>
      </w:r>
      <w:r w:rsidRPr="00B05E99">
        <w:rPr>
          <w:rFonts w:ascii="Arial" w:eastAsia="Arial" w:hAnsi="Arial" w:cs="Arial"/>
          <w:i/>
          <w:iCs/>
          <w:color w:val="000000"/>
        </w:rPr>
        <w:t xml:space="preserve"> will have propulsive capabilities post </w:t>
      </w:r>
      <w:r w:rsidR="00D97213" w:rsidRPr="00B05E99">
        <w:rPr>
          <w:rFonts w:ascii="Arial" w:eastAsia="Arial" w:hAnsi="Arial" w:cs="Arial"/>
          <w:i/>
          <w:iCs/>
          <w:color w:val="000000"/>
        </w:rPr>
        <w:t>Crew</w:t>
      </w:r>
      <w:r w:rsidRPr="00B05E99">
        <w:rPr>
          <w:rFonts w:ascii="Arial" w:eastAsia="Arial" w:hAnsi="Arial" w:cs="Arial"/>
          <w:i/>
          <w:iCs/>
          <w:color w:val="000000"/>
        </w:rPr>
        <w:t xml:space="preserve"> Module separation that offer a near-term, low-cost method to achieve high leverage science goals across an array of mission types</w:t>
      </w:r>
      <w:r>
        <w:rPr>
          <w:rFonts w:ascii="Arial" w:eastAsia="Arial" w:hAnsi="Arial" w:cs="Arial"/>
          <w:color w:val="000000"/>
        </w:rPr>
        <w:t>.</w:t>
      </w:r>
    </w:p>
    <w:p w14:paraId="25B7DF68" w14:textId="77777777" w:rsidR="008152F5" w:rsidRPr="00D97213" w:rsidRDefault="008152F5" w:rsidP="00F9079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2"/>
          <w:szCs w:val="12"/>
        </w:rPr>
      </w:pPr>
    </w:p>
    <w:p w14:paraId="1F01DEB3" w14:textId="674AF997" w:rsidR="00F90792" w:rsidRDefault="008152F5" w:rsidP="00F9079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</w:t>
      </w:r>
      <w:r w:rsidR="004C1399">
        <w:rPr>
          <w:rFonts w:ascii="Arial" w:eastAsia="Arial" w:hAnsi="Arial" w:cs="Arial"/>
          <w:color w:val="000000"/>
        </w:rPr>
        <w:t xml:space="preserve">he </w:t>
      </w:r>
      <w:r w:rsidR="00F90792" w:rsidRPr="00F90792">
        <w:rPr>
          <w:rFonts w:ascii="Arial" w:eastAsia="Arial" w:hAnsi="Arial" w:cs="Arial"/>
          <w:color w:val="000000"/>
        </w:rPr>
        <w:t xml:space="preserve">highest priority for each ESM mission </w:t>
      </w:r>
      <w:r w:rsidR="004C1399">
        <w:rPr>
          <w:rFonts w:ascii="Arial" w:eastAsia="Arial" w:hAnsi="Arial" w:cs="Arial"/>
          <w:color w:val="000000"/>
        </w:rPr>
        <w:t xml:space="preserve">is </w:t>
      </w:r>
      <w:r w:rsidR="00F90792" w:rsidRPr="00F90792">
        <w:rPr>
          <w:rFonts w:ascii="Arial" w:eastAsia="Arial" w:hAnsi="Arial" w:cs="Arial"/>
          <w:color w:val="000000"/>
        </w:rPr>
        <w:t>to accomplish</w:t>
      </w:r>
      <w:r w:rsidR="00F90792">
        <w:rPr>
          <w:rFonts w:ascii="Arial" w:eastAsia="Arial" w:hAnsi="Arial" w:cs="Arial"/>
          <w:color w:val="000000"/>
        </w:rPr>
        <w:t xml:space="preserve"> </w:t>
      </w:r>
      <w:r w:rsidR="00F90792" w:rsidRPr="00F90792">
        <w:rPr>
          <w:rFonts w:ascii="Arial" w:eastAsia="Arial" w:hAnsi="Arial" w:cs="Arial"/>
          <w:color w:val="000000"/>
        </w:rPr>
        <w:t>the primary mission objectives within the Artemis</w:t>
      </w:r>
      <w:r w:rsidR="00F90792">
        <w:rPr>
          <w:rFonts w:ascii="Arial" w:eastAsia="Arial" w:hAnsi="Arial" w:cs="Arial"/>
          <w:color w:val="000000"/>
        </w:rPr>
        <w:t xml:space="preserve"> </w:t>
      </w:r>
      <w:r w:rsidR="00F90792" w:rsidRPr="00F90792">
        <w:rPr>
          <w:rFonts w:ascii="Arial" w:eastAsia="Arial" w:hAnsi="Arial" w:cs="Arial"/>
          <w:color w:val="000000"/>
        </w:rPr>
        <w:t xml:space="preserve">program. </w:t>
      </w:r>
      <w:r w:rsidR="004C1399">
        <w:rPr>
          <w:rFonts w:ascii="Arial" w:eastAsia="Arial" w:hAnsi="Arial" w:cs="Arial"/>
          <w:color w:val="000000"/>
        </w:rPr>
        <w:t>Although the ESM has</w:t>
      </w:r>
      <w:r w:rsidR="00F90792" w:rsidRPr="00F90792">
        <w:rPr>
          <w:rFonts w:ascii="Arial" w:eastAsia="Arial" w:hAnsi="Arial" w:cs="Arial"/>
          <w:color w:val="000000"/>
        </w:rPr>
        <w:t xml:space="preserve"> the potential</w:t>
      </w:r>
      <w:r w:rsidR="00F90792">
        <w:rPr>
          <w:rFonts w:ascii="Arial" w:eastAsia="Arial" w:hAnsi="Arial" w:cs="Arial"/>
          <w:color w:val="000000"/>
        </w:rPr>
        <w:t xml:space="preserve"> </w:t>
      </w:r>
      <w:r w:rsidR="00F90792" w:rsidRPr="00F90792">
        <w:rPr>
          <w:rFonts w:ascii="Arial" w:eastAsia="Arial" w:hAnsi="Arial" w:cs="Arial"/>
          <w:color w:val="000000"/>
        </w:rPr>
        <w:t xml:space="preserve">to deliver additional scientific value beyond </w:t>
      </w:r>
      <w:r w:rsidR="00D0342E">
        <w:rPr>
          <w:rFonts w:ascii="Arial" w:eastAsia="Arial" w:hAnsi="Arial" w:cs="Arial"/>
          <w:color w:val="000000"/>
        </w:rPr>
        <w:t>its current</w:t>
      </w:r>
      <w:r w:rsidR="00F90792" w:rsidRPr="00F90792">
        <w:rPr>
          <w:rFonts w:ascii="Arial" w:eastAsia="Arial" w:hAnsi="Arial" w:cs="Arial"/>
          <w:color w:val="000000"/>
        </w:rPr>
        <w:t xml:space="preserve"> scope</w:t>
      </w:r>
      <w:r w:rsidR="004C1399">
        <w:rPr>
          <w:rFonts w:ascii="Arial" w:eastAsia="Arial" w:hAnsi="Arial" w:cs="Arial"/>
          <w:color w:val="000000"/>
        </w:rPr>
        <w:t xml:space="preserve">, the </w:t>
      </w:r>
      <w:r w:rsidR="00F90792" w:rsidRPr="00F90792">
        <w:rPr>
          <w:rFonts w:ascii="Arial" w:eastAsia="Arial" w:hAnsi="Arial" w:cs="Arial"/>
          <w:color w:val="000000"/>
        </w:rPr>
        <w:t xml:space="preserve">scientific value </w:t>
      </w:r>
      <w:r w:rsidR="004C1399" w:rsidRPr="00F90792">
        <w:rPr>
          <w:rFonts w:ascii="Arial" w:eastAsia="Arial" w:hAnsi="Arial" w:cs="Arial"/>
          <w:color w:val="000000"/>
        </w:rPr>
        <w:t xml:space="preserve">added </w:t>
      </w:r>
      <w:r w:rsidR="00CF26C5">
        <w:rPr>
          <w:rFonts w:ascii="Arial" w:eastAsia="Arial" w:hAnsi="Arial" w:cs="Arial"/>
          <w:color w:val="000000"/>
        </w:rPr>
        <w:t>will have to be</w:t>
      </w:r>
      <w:r w:rsidR="00CF26C5" w:rsidRPr="00F90792">
        <w:rPr>
          <w:rFonts w:ascii="Arial" w:eastAsia="Arial" w:hAnsi="Arial" w:cs="Arial"/>
          <w:color w:val="000000"/>
        </w:rPr>
        <w:t xml:space="preserve"> </w:t>
      </w:r>
      <w:r w:rsidR="00F90792" w:rsidRPr="00F90792">
        <w:rPr>
          <w:rFonts w:ascii="Arial" w:eastAsia="Arial" w:hAnsi="Arial" w:cs="Arial"/>
          <w:color w:val="000000"/>
        </w:rPr>
        <w:t>weighed against programmatic considerations and</w:t>
      </w:r>
      <w:r w:rsidR="00F90792">
        <w:rPr>
          <w:rFonts w:ascii="Arial" w:eastAsia="Arial" w:hAnsi="Arial" w:cs="Arial"/>
          <w:color w:val="000000"/>
        </w:rPr>
        <w:t xml:space="preserve"> </w:t>
      </w:r>
      <w:r w:rsidR="00F90792" w:rsidRPr="00F90792">
        <w:rPr>
          <w:rFonts w:ascii="Arial" w:eastAsia="Arial" w:hAnsi="Arial" w:cs="Arial"/>
          <w:color w:val="000000"/>
        </w:rPr>
        <w:t>carefully analyzed within the ESM's programmatic</w:t>
      </w:r>
      <w:r w:rsidR="00F90792">
        <w:rPr>
          <w:rFonts w:ascii="Arial" w:eastAsia="Arial" w:hAnsi="Arial" w:cs="Arial"/>
          <w:color w:val="000000"/>
        </w:rPr>
        <w:t xml:space="preserve"> </w:t>
      </w:r>
      <w:r w:rsidR="00F90792" w:rsidRPr="00F90792">
        <w:rPr>
          <w:rFonts w:ascii="Arial" w:eastAsia="Arial" w:hAnsi="Arial" w:cs="Arial"/>
          <w:color w:val="000000"/>
        </w:rPr>
        <w:t>framework and its stakeholders.</w:t>
      </w:r>
      <w:r w:rsidR="004C1399">
        <w:rPr>
          <w:rFonts w:ascii="Arial" w:eastAsia="Arial" w:hAnsi="Arial" w:cs="Arial"/>
          <w:color w:val="000000"/>
        </w:rPr>
        <w:t xml:space="preserve"> </w:t>
      </w:r>
      <w:r w:rsidR="00D91856">
        <w:rPr>
          <w:rFonts w:ascii="Arial" w:eastAsia="Arial" w:hAnsi="Arial" w:cs="Arial"/>
          <w:color w:val="000000"/>
        </w:rPr>
        <w:t>Acknowledging this</w:t>
      </w:r>
      <w:r w:rsidR="004C1399">
        <w:rPr>
          <w:rFonts w:ascii="Arial" w:eastAsia="Arial" w:hAnsi="Arial" w:cs="Arial"/>
          <w:color w:val="000000"/>
        </w:rPr>
        <w:t xml:space="preserve">, </w:t>
      </w:r>
      <w:r w:rsidR="00D0342E">
        <w:rPr>
          <w:rFonts w:ascii="Arial" w:eastAsia="Arial" w:hAnsi="Arial" w:cs="Arial"/>
          <w:color w:val="000000"/>
        </w:rPr>
        <w:t>we explore</w:t>
      </w:r>
      <w:r w:rsidR="004C1399">
        <w:rPr>
          <w:rFonts w:ascii="Arial" w:eastAsia="Arial" w:hAnsi="Arial" w:cs="Arial"/>
          <w:color w:val="000000"/>
        </w:rPr>
        <w:t xml:space="preserve"> </w:t>
      </w:r>
      <w:r w:rsidR="00D0342E">
        <w:rPr>
          <w:rFonts w:ascii="Arial" w:eastAsia="Arial" w:hAnsi="Arial" w:cs="Arial"/>
          <w:color w:val="000000"/>
        </w:rPr>
        <w:t xml:space="preserve">the possibilities to </w:t>
      </w:r>
      <w:r w:rsidR="004C1399">
        <w:rPr>
          <w:rFonts w:ascii="Arial" w:eastAsia="Arial" w:hAnsi="Arial" w:cs="Arial"/>
          <w:color w:val="000000"/>
        </w:rPr>
        <w:t>achieve tantalizing science objectives</w:t>
      </w:r>
      <w:r w:rsidR="00D0342E">
        <w:rPr>
          <w:rFonts w:ascii="Arial" w:eastAsia="Arial" w:hAnsi="Arial" w:cs="Arial"/>
          <w:color w:val="000000"/>
        </w:rPr>
        <w:t xml:space="preserve"> at a lower-cost</w:t>
      </w:r>
      <w:r w:rsidR="004C1399">
        <w:rPr>
          <w:rFonts w:ascii="Arial" w:eastAsia="Arial" w:hAnsi="Arial" w:cs="Arial"/>
          <w:color w:val="000000"/>
        </w:rPr>
        <w:t>.</w:t>
      </w:r>
    </w:p>
    <w:p w14:paraId="6A96F9F3" w14:textId="77777777" w:rsidR="00D97213" w:rsidRPr="00D97213" w:rsidRDefault="00D97213" w:rsidP="00D9721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2"/>
          <w:szCs w:val="12"/>
        </w:rPr>
      </w:pPr>
    </w:p>
    <w:p w14:paraId="3496932F" w14:textId="4DF90CF6" w:rsidR="004C1399" w:rsidRDefault="004C1399" w:rsidP="004C1399">
      <w:pPr>
        <w:rPr>
          <w:rFonts w:ascii="Arial" w:hAnsi="Arial" w:cs="Arial"/>
        </w:rPr>
      </w:pPr>
      <w:r w:rsidRPr="004C1399">
        <w:rPr>
          <w:rFonts w:ascii="Arial" w:hAnsi="Arial" w:cs="Arial"/>
          <w:b/>
          <w:bCs/>
        </w:rPr>
        <w:t xml:space="preserve">Acknowledgement: </w:t>
      </w:r>
      <w:r w:rsidRPr="004C1399">
        <w:rPr>
          <w:rFonts w:ascii="Arial" w:hAnsi="Arial" w:cs="Arial"/>
        </w:rPr>
        <w:t>The</w:t>
      </w:r>
      <w:r w:rsidRPr="00DE5F24">
        <w:rPr>
          <w:rFonts w:ascii="Arial" w:hAnsi="Arial" w:cs="Arial"/>
        </w:rPr>
        <w:t xml:space="preserve"> research was carried out at the Jet Propulsion Laboratory, California Institute of Technology, under a contract with the National Aeronautics and Space Administration (80NM0018D0004)</w:t>
      </w:r>
      <w:r>
        <w:rPr>
          <w:rFonts w:ascii="Arial" w:hAnsi="Arial" w:cs="Arial"/>
        </w:rPr>
        <w:t>.</w:t>
      </w:r>
    </w:p>
    <w:p w14:paraId="3CFFCC13" w14:textId="77777777" w:rsidR="00D97213" w:rsidRPr="00D97213" w:rsidRDefault="00D97213" w:rsidP="00D9721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2"/>
          <w:szCs w:val="12"/>
        </w:rPr>
      </w:pPr>
    </w:p>
    <w:p w14:paraId="00000034" w14:textId="6F17963D" w:rsidR="00F15413" w:rsidRDefault="00847A2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hAnsi="Arial" w:cs="Arial"/>
          <w:b/>
          <w:bCs/>
        </w:rPr>
        <w:t>Reference</w:t>
      </w:r>
      <w:r w:rsidR="00A40BFC"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</w:rPr>
        <w:t>:</w:t>
      </w:r>
    </w:p>
    <w:p w14:paraId="72C5F31C" w14:textId="77777777" w:rsidR="002438FA" w:rsidRDefault="00571425" w:rsidP="002438F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Cs/>
          <w:i/>
          <w:iCs/>
          <w:color w:val="000000"/>
        </w:rPr>
      </w:pPr>
      <w:r w:rsidRPr="002438FA">
        <w:rPr>
          <w:rFonts w:ascii="Arial" w:eastAsia="Arial" w:hAnsi="Arial" w:cs="Arial"/>
          <w:bCs/>
          <w:iCs/>
          <w:color w:val="000000"/>
        </w:rPr>
        <w:t xml:space="preserve">[1] </w:t>
      </w:r>
      <w:r w:rsidR="002438FA" w:rsidRPr="002438FA">
        <w:rPr>
          <w:rFonts w:ascii="Arial" w:eastAsia="Arial" w:hAnsi="Arial" w:cs="Arial"/>
          <w:bCs/>
          <w:i/>
          <w:iCs/>
          <w:color w:val="000000"/>
        </w:rPr>
        <w:t xml:space="preserve">Freeman, A., Fesq, L., </w:t>
      </w:r>
      <w:proofErr w:type="spellStart"/>
      <w:r w:rsidR="002438FA" w:rsidRPr="002438FA">
        <w:rPr>
          <w:rFonts w:ascii="Arial" w:eastAsia="Arial" w:hAnsi="Arial" w:cs="Arial"/>
          <w:bCs/>
          <w:i/>
          <w:iCs/>
          <w:color w:val="000000"/>
        </w:rPr>
        <w:t>Matousek</w:t>
      </w:r>
      <w:proofErr w:type="spellEnd"/>
      <w:r w:rsidR="002438FA" w:rsidRPr="002438FA">
        <w:rPr>
          <w:rFonts w:ascii="Arial" w:eastAsia="Arial" w:hAnsi="Arial" w:cs="Arial"/>
          <w:bCs/>
          <w:i/>
          <w:iCs/>
          <w:color w:val="000000"/>
        </w:rPr>
        <w:t xml:space="preserve">, S., Karimi, R., Zimmermann, R., </w:t>
      </w:r>
      <w:proofErr w:type="spellStart"/>
      <w:r w:rsidR="002438FA" w:rsidRPr="002438FA">
        <w:rPr>
          <w:rFonts w:ascii="Arial" w:eastAsia="Arial" w:hAnsi="Arial" w:cs="Arial"/>
          <w:bCs/>
          <w:i/>
          <w:iCs/>
          <w:color w:val="000000"/>
        </w:rPr>
        <w:t>Steckling</w:t>
      </w:r>
      <w:proofErr w:type="spellEnd"/>
      <w:r w:rsidR="002438FA" w:rsidRPr="002438FA">
        <w:rPr>
          <w:rFonts w:ascii="Arial" w:eastAsia="Arial" w:hAnsi="Arial" w:cs="Arial"/>
          <w:bCs/>
          <w:i/>
          <w:iCs/>
          <w:color w:val="000000"/>
        </w:rPr>
        <w:t xml:space="preserve">, M., Winter, M., “Low-Cost Mission Architectures to Small Bodies,” IAA-PDC-23-09-20, </w:t>
      </w:r>
      <w:r w:rsidR="002438FA" w:rsidRPr="002438FA">
        <w:rPr>
          <w:rFonts w:ascii="Arial" w:eastAsia="Arial" w:hAnsi="Arial" w:cs="Arial"/>
          <w:bCs/>
          <w:i/>
          <w:iCs/>
          <w:color w:val="000000"/>
        </w:rPr>
        <w:lastRenderedPageBreak/>
        <w:t xml:space="preserve">Acta Astronautica, Volume 224, 2024, Pages 122-126, ISSN 0094-5765, </w:t>
      </w:r>
      <w:hyperlink r:id="rId8" w:history="1">
        <w:r w:rsidR="002438FA" w:rsidRPr="002438FA">
          <w:rPr>
            <w:rStyle w:val="Hyperlink"/>
            <w:rFonts w:ascii="Arial" w:eastAsia="Arial" w:hAnsi="Arial" w:cs="Arial"/>
            <w:bCs/>
            <w:i/>
            <w:iCs/>
          </w:rPr>
          <w:t>https://doi.org/10.1016/j.actaastro.2024.08.014</w:t>
        </w:r>
      </w:hyperlink>
      <w:r w:rsidR="002438FA" w:rsidRPr="002438FA">
        <w:rPr>
          <w:rFonts w:ascii="Arial" w:eastAsia="Arial" w:hAnsi="Arial" w:cs="Arial"/>
          <w:bCs/>
          <w:i/>
          <w:iCs/>
          <w:color w:val="000000"/>
        </w:rPr>
        <w:t>.</w:t>
      </w:r>
    </w:p>
    <w:p w14:paraId="51D2B4F7" w14:textId="77777777" w:rsidR="001A7E5C" w:rsidRPr="00D97213" w:rsidRDefault="001A7E5C" w:rsidP="001A7E5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2"/>
          <w:szCs w:val="12"/>
        </w:rPr>
      </w:pPr>
    </w:p>
    <w:p w14:paraId="4506048D" w14:textId="1DD1F279" w:rsidR="00A40BFC" w:rsidRPr="00A40BFC" w:rsidRDefault="00A40BFC" w:rsidP="002438F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Cs/>
          <w:iCs/>
          <w:color w:val="000000"/>
          <w:sz w:val="22"/>
          <w:szCs w:val="22"/>
        </w:rPr>
      </w:pPr>
      <w:r w:rsidRPr="00EF1C0E">
        <w:rPr>
          <w:rFonts w:ascii="Arial" w:eastAsia="Arial" w:hAnsi="Arial" w:cs="Arial"/>
          <w:bCs/>
          <w:iCs/>
          <w:color w:val="000000"/>
          <w:szCs w:val="22"/>
        </w:rPr>
        <w:t xml:space="preserve">[2] </w:t>
      </w:r>
      <w:proofErr w:type="spellStart"/>
      <w:r w:rsidRPr="00EF1C0E">
        <w:rPr>
          <w:rFonts w:ascii="Arial" w:eastAsia="Arial" w:hAnsi="Arial" w:cs="Arial"/>
          <w:bCs/>
          <w:i/>
          <w:iCs/>
          <w:color w:val="000000"/>
        </w:rPr>
        <w:t>Hilchenbach</w:t>
      </w:r>
      <w:proofErr w:type="spellEnd"/>
      <w:r w:rsidRPr="00EF1C0E">
        <w:rPr>
          <w:rFonts w:ascii="Arial" w:eastAsia="Arial" w:hAnsi="Arial" w:cs="Arial"/>
          <w:bCs/>
          <w:i/>
          <w:iCs/>
          <w:color w:val="000000"/>
        </w:rPr>
        <w:t>, M., Kleine</w:t>
      </w:r>
      <w:r w:rsidRPr="003E3CDC">
        <w:rPr>
          <w:rFonts w:ascii="Arial" w:eastAsia="Arial" w:hAnsi="Arial" w:cs="Arial"/>
          <w:bCs/>
          <w:i/>
          <w:iCs/>
          <w:color w:val="000000"/>
        </w:rPr>
        <w:t>,</w:t>
      </w:r>
      <w:r w:rsidRPr="00EF1C0E">
        <w:rPr>
          <w:rFonts w:ascii="Arial" w:eastAsia="Arial" w:hAnsi="Arial" w:cs="Arial"/>
          <w:bCs/>
          <w:i/>
          <w:iCs/>
          <w:color w:val="000000"/>
        </w:rPr>
        <w:t xml:space="preserve"> T., Grundmann,</w:t>
      </w:r>
      <w:r w:rsidRPr="003E3CDC">
        <w:rPr>
          <w:rFonts w:ascii="Arial" w:eastAsia="Arial" w:hAnsi="Arial" w:cs="Arial"/>
          <w:bCs/>
          <w:i/>
          <w:iCs/>
          <w:color w:val="000000"/>
        </w:rPr>
        <w:t xml:space="preserve"> J. T., APOSSUM team, </w:t>
      </w:r>
      <w:r w:rsidRPr="00EF1C0E">
        <w:rPr>
          <w:rFonts w:ascii="Arial" w:eastAsia="Arial" w:hAnsi="Arial" w:cs="Arial"/>
          <w:bCs/>
          <w:i/>
          <w:iCs/>
          <w:color w:val="000000"/>
        </w:rPr>
        <w:t>“</w:t>
      </w:r>
      <w:r w:rsidRPr="003E3CDC">
        <w:rPr>
          <w:rFonts w:ascii="Arial" w:eastAsia="Arial" w:hAnsi="Arial" w:cs="Arial"/>
          <w:bCs/>
          <w:i/>
          <w:iCs/>
          <w:color w:val="000000"/>
        </w:rPr>
        <w:t>Grabbing a sample from a real Near-Earth Astero</w:t>
      </w:r>
      <w:r>
        <w:rPr>
          <w:rFonts w:ascii="Arial" w:eastAsia="Arial" w:hAnsi="Arial" w:cs="Arial"/>
          <w:bCs/>
          <w:i/>
          <w:iCs/>
          <w:color w:val="000000"/>
        </w:rPr>
        <w:t>id: A very fast Sample Return Mission opportunity</w:t>
      </w:r>
      <w:r w:rsidRPr="002438FA">
        <w:rPr>
          <w:rFonts w:ascii="Arial" w:eastAsia="Arial" w:hAnsi="Arial" w:cs="Arial"/>
          <w:bCs/>
          <w:i/>
          <w:iCs/>
          <w:color w:val="000000"/>
        </w:rPr>
        <w:t>”</w:t>
      </w:r>
      <w:r>
        <w:rPr>
          <w:rFonts w:ascii="Arial" w:eastAsia="Arial" w:hAnsi="Arial" w:cs="Arial"/>
          <w:bCs/>
          <w:i/>
          <w:iCs/>
          <w:color w:val="000000"/>
        </w:rPr>
        <w:t xml:space="preserve"> Abstract </w:t>
      </w:r>
      <w:r w:rsidR="00D97213">
        <w:rPr>
          <w:rFonts w:ascii="Arial" w:eastAsia="Arial" w:hAnsi="Arial" w:cs="Arial"/>
          <w:bCs/>
          <w:i/>
          <w:iCs/>
          <w:color w:val="000000"/>
        </w:rPr>
        <w:t>submitted to</w:t>
      </w:r>
      <w:r>
        <w:rPr>
          <w:rFonts w:ascii="Arial" w:eastAsia="Arial" w:hAnsi="Arial" w:cs="Arial"/>
          <w:bCs/>
          <w:i/>
          <w:iCs/>
          <w:color w:val="000000"/>
        </w:rPr>
        <w:t xml:space="preserve"> PDC2025, 2025.</w:t>
      </w:r>
      <w:r w:rsidRPr="00EF1C0E">
        <w:rPr>
          <w:rFonts w:ascii="Arial" w:eastAsia="Arial" w:hAnsi="Arial" w:cs="Arial"/>
          <w:bCs/>
          <w:i/>
          <w:iCs/>
          <w:color w:val="000000"/>
        </w:rPr>
        <w:t xml:space="preserve"> </w:t>
      </w:r>
    </w:p>
    <w:sectPr w:rsidR="00A40BFC" w:rsidRPr="00A40BFC">
      <w:footerReference w:type="default" r:id="rId9"/>
      <w:pgSz w:w="11907" w:h="16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D6BA56" w14:textId="77777777" w:rsidR="00453A07" w:rsidRDefault="00453A07">
      <w:r>
        <w:separator/>
      </w:r>
    </w:p>
  </w:endnote>
  <w:endnote w:type="continuationSeparator" w:id="0">
    <w:p w14:paraId="79FF97AD" w14:textId="77777777" w:rsidR="00453A07" w:rsidRDefault="00453A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31C9A8D5-B936-BC4D-BE55-477368C3A772}"/>
    <w:embedBold r:id="rId2" w:fontKey="{32B8FEA0-7B7B-5F49-92C5-DA3B883B34B9}"/>
    <w:embedItalic r:id="rId3" w:fontKey="{49CFA710-F2E7-624F-8506-278DA1517731}"/>
    <w:embedBoldItalic r:id="rId4" w:fontKey="{6C14320E-44BF-7F40-923C-FC77FCE319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2618308B-CAAE-C342-913C-03DCB3C5B460}"/>
    <w:embedBold r:id="rId6" w:fontKey="{46D39E3B-4AC3-924A-96BE-CC5A6DFB6042}"/>
    <w:embedItalic r:id="rId7" w:fontKey="{906B8942-8C71-2443-A8F3-7234AC0B8761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8" w:fontKey="{E156EA7E-4126-B140-9A0E-9638AED2192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9" w:fontKey="{41FBBB62-5B0E-EE45-AB75-67C3D340AB3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0" w:fontKey="{A48AA83D-96E6-2E4F-AD3F-ABEF933BD28A}"/>
  </w:font>
  <w:font w:name="Noto Sans Symbols"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6910D0F3-9608-7440-85D4-99F327BE09FD}"/>
    <w:embedBold r:id="rId13" w:fontKey="{D9AB6587-E20C-1941-B6F1-60C3F55F3161}"/>
    <w:embedItalic r:id="rId14" w:fontKey="{E3CA7ECD-BB49-A047-87B5-DA9CDDF2EAB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5" w:fontKey="{209B28C8-46B2-C44C-B7CF-7FF1ACC0D3A7}"/>
    <w:embedItalic r:id="rId16" w:fontKey="{780BE1EE-3D20-374F-8326-F9D2EB509BF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50C050CF-0BEC-244E-92F3-6DEDB76F5A2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8" w:fontKey="{53CD0343-6517-4B4C-8CBD-699E0D8A70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8" w14:textId="6E080EB1" w:rsidR="00F15413" w:rsidRDefault="00F41ED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 w:rsidR="00BD0719">
      <w:rPr>
        <w:rFonts w:ascii="Arial" w:eastAsia="Arial" w:hAnsi="Arial" w:cs="Arial"/>
        <w:noProof/>
        <w:color w:val="000000"/>
      </w:rPr>
      <w:t>1</w:t>
    </w:r>
    <w:r>
      <w:rPr>
        <w:rFonts w:ascii="Arial" w:eastAsia="Arial" w:hAnsi="Arial" w:cs="Arial"/>
        <w:color w:val="000000"/>
      </w:rPr>
      <w:fldChar w:fldCharType="end"/>
    </w:r>
  </w:p>
  <w:p w14:paraId="00000039" w14:textId="77777777" w:rsidR="00F15413" w:rsidRDefault="00F1541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14CEDE" w14:textId="77777777" w:rsidR="00453A07" w:rsidRDefault="00453A07">
      <w:r>
        <w:separator/>
      </w:r>
    </w:p>
  </w:footnote>
  <w:footnote w:type="continuationSeparator" w:id="0">
    <w:p w14:paraId="57327DDE" w14:textId="77777777" w:rsidR="00453A07" w:rsidRDefault="00453A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155D7D"/>
    <w:multiLevelType w:val="hybridMultilevel"/>
    <w:tmpl w:val="B86827D8"/>
    <w:lvl w:ilvl="0" w:tplc="D5FA73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24FF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0C1A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5005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06D5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9EFF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7EC0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DCFB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F297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84B22E5"/>
    <w:multiLevelType w:val="hybridMultilevel"/>
    <w:tmpl w:val="C3F4F60E"/>
    <w:lvl w:ilvl="0" w:tplc="41967D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EA8B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92FD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2884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8E59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825C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924C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7682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2E1B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BF0057C"/>
    <w:multiLevelType w:val="hybridMultilevel"/>
    <w:tmpl w:val="13888ECA"/>
    <w:lvl w:ilvl="0" w:tplc="7BF6E8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6EC4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AE98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863C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72BE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16AE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B0BB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987E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5434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39068FA"/>
    <w:multiLevelType w:val="hybridMultilevel"/>
    <w:tmpl w:val="2B081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D5852D8"/>
    <w:multiLevelType w:val="multilevel"/>
    <w:tmpl w:val="FE14EE9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5B61E27"/>
    <w:multiLevelType w:val="hybridMultilevel"/>
    <w:tmpl w:val="BE0C41E4"/>
    <w:lvl w:ilvl="0" w:tplc="06D80D18">
      <w:start w:val="1"/>
      <w:numFmt w:val="decimal"/>
      <w:lvlText w:val="%1."/>
      <w:lvlJc w:val="left"/>
      <w:pPr>
        <w:ind w:left="562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282" w:hanging="360"/>
      </w:pPr>
    </w:lvl>
    <w:lvl w:ilvl="2" w:tplc="0409001B" w:tentative="1">
      <w:start w:val="1"/>
      <w:numFmt w:val="lowerRoman"/>
      <w:lvlText w:val="%3."/>
      <w:lvlJc w:val="right"/>
      <w:pPr>
        <w:ind w:left="2002" w:hanging="180"/>
      </w:pPr>
    </w:lvl>
    <w:lvl w:ilvl="3" w:tplc="0409000F" w:tentative="1">
      <w:start w:val="1"/>
      <w:numFmt w:val="decimal"/>
      <w:lvlText w:val="%4."/>
      <w:lvlJc w:val="left"/>
      <w:pPr>
        <w:ind w:left="2722" w:hanging="360"/>
      </w:pPr>
    </w:lvl>
    <w:lvl w:ilvl="4" w:tplc="04090019" w:tentative="1">
      <w:start w:val="1"/>
      <w:numFmt w:val="lowerLetter"/>
      <w:lvlText w:val="%5."/>
      <w:lvlJc w:val="left"/>
      <w:pPr>
        <w:ind w:left="3442" w:hanging="360"/>
      </w:pPr>
    </w:lvl>
    <w:lvl w:ilvl="5" w:tplc="0409001B" w:tentative="1">
      <w:start w:val="1"/>
      <w:numFmt w:val="lowerRoman"/>
      <w:lvlText w:val="%6."/>
      <w:lvlJc w:val="right"/>
      <w:pPr>
        <w:ind w:left="4162" w:hanging="180"/>
      </w:pPr>
    </w:lvl>
    <w:lvl w:ilvl="6" w:tplc="0409000F" w:tentative="1">
      <w:start w:val="1"/>
      <w:numFmt w:val="decimal"/>
      <w:lvlText w:val="%7."/>
      <w:lvlJc w:val="left"/>
      <w:pPr>
        <w:ind w:left="4882" w:hanging="360"/>
      </w:pPr>
    </w:lvl>
    <w:lvl w:ilvl="7" w:tplc="04090019" w:tentative="1">
      <w:start w:val="1"/>
      <w:numFmt w:val="lowerLetter"/>
      <w:lvlText w:val="%8."/>
      <w:lvlJc w:val="left"/>
      <w:pPr>
        <w:ind w:left="5602" w:hanging="360"/>
      </w:pPr>
    </w:lvl>
    <w:lvl w:ilvl="8" w:tplc="0409001B" w:tentative="1">
      <w:start w:val="1"/>
      <w:numFmt w:val="lowerRoman"/>
      <w:lvlText w:val="%9."/>
      <w:lvlJc w:val="right"/>
      <w:pPr>
        <w:ind w:left="6322" w:hanging="180"/>
      </w:pPr>
    </w:lvl>
  </w:abstractNum>
  <w:num w:numId="1" w16cid:durableId="1484813402">
    <w:abstractNumId w:val="4"/>
  </w:num>
  <w:num w:numId="2" w16cid:durableId="774255174">
    <w:abstractNumId w:val="0"/>
  </w:num>
  <w:num w:numId="3" w16cid:durableId="33193311">
    <w:abstractNumId w:val="2"/>
  </w:num>
  <w:num w:numId="4" w16cid:durableId="1654219586">
    <w:abstractNumId w:val="3"/>
  </w:num>
  <w:num w:numId="5" w16cid:durableId="449593905">
    <w:abstractNumId w:val="1"/>
  </w:num>
  <w:num w:numId="6" w16cid:durableId="19214018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5413"/>
    <w:rsid w:val="00002499"/>
    <w:rsid w:val="0001275D"/>
    <w:rsid w:val="00053DA0"/>
    <w:rsid w:val="000E4AA3"/>
    <w:rsid w:val="001076C1"/>
    <w:rsid w:val="00170633"/>
    <w:rsid w:val="0018156B"/>
    <w:rsid w:val="001A7E5C"/>
    <w:rsid w:val="002438FA"/>
    <w:rsid w:val="002519A3"/>
    <w:rsid w:val="00292DBF"/>
    <w:rsid w:val="002D2E73"/>
    <w:rsid w:val="0032220A"/>
    <w:rsid w:val="00322FFD"/>
    <w:rsid w:val="00335CC2"/>
    <w:rsid w:val="003F149E"/>
    <w:rsid w:val="00453A07"/>
    <w:rsid w:val="004A04BB"/>
    <w:rsid w:val="004C1399"/>
    <w:rsid w:val="00514B28"/>
    <w:rsid w:val="00551CEA"/>
    <w:rsid w:val="00571425"/>
    <w:rsid w:val="005751EE"/>
    <w:rsid w:val="005F4930"/>
    <w:rsid w:val="006333D9"/>
    <w:rsid w:val="006C6C97"/>
    <w:rsid w:val="006F5CDC"/>
    <w:rsid w:val="00730CE0"/>
    <w:rsid w:val="00743427"/>
    <w:rsid w:val="00773613"/>
    <w:rsid w:val="007F3959"/>
    <w:rsid w:val="008152F5"/>
    <w:rsid w:val="00821B8F"/>
    <w:rsid w:val="008310D0"/>
    <w:rsid w:val="00847A27"/>
    <w:rsid w:val="00861486"/>
    <w:rsid w:val="00867A90"/>
    <w:rsid w:val="008C3310"/>
    <w:rsid w:val="008D4744"/>
    <w:rsid w:val="008E3CB7"/>
    <w:rsid w:val="008E528B"/>
    <w:rsid w:val="00915EEE"/>
    <w:rsid w:val="0097617B"/>
    <w:rsid w:val="009B5ADB"/>
    <w:rsid w:val="009E007A"/>
    <w:rsid w:val="00A40BFC"/>
    <w:rsid w:val="00A70236"/>
    <w:rsid w:val="00A711E9"/>
    <w:rsid w:val="00AD00F6"/>
    <w:rsid w:val="00B05E99"/>
    <w:rsid w:val="00B076B4"/>
    <w:rsid w:val="00B2622C"/>
    <w:rsid w:val="00B816D0"/>
    <w:rsid w:val="00B95F1C"/>
    <w:rsid w:val="00BA308F"/>
    <w:rsid w:val="00BD0719"/>
    <w:rsid w:val="00BD3872"/>
    <w:rsid w:val="00C11C1E"/>
    <w:rsid w:val="00C12DEA"/>
    <w:rsid w:val="00C322AB"/>
    <w:rsid w:val="00C66D31"/>
    <w:rsid w:val="00C84479"/>
    <w:rsid w:val="00CB62AF"/>
    <w:rsid w:val="00CF26C5"/>
    <w:rsid w:val="00D0342E"/>
    <w:rsid w:val="00D91856"/>
    <w:rsid w:val="00D97213"/>
    <w:rsid w:val="00DC09BA"/>
    <w:rsid w:val="00E15557"/>
    <w:rsid w:val="00E66AA0"/>
    <w:rsid w:val="00EB0DDB"/>
    <w:rsid w:val="00F15413"/>
    <w:rsid w:val="00F16247"/>
    <w:rsid w:val="00F41ED7"/>
    <w:rsid w:val="00F90792"/>
    <w:rsid w:val="00FD0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18B015"/>
  <w15:docId w15:val="{180900BA-8018-474C-8249-AB5517D80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rFonts w:ascii="Times New Roman" w:eastAsia="Times New Roman" w:hAnsi="Times New Roman" w:cs="Times New Roman"/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861486"/>
    <w:pPr>
      <w:ind w:left="720"/>
      <w:contextualSpacing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2438F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38F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51CEA"/>
  </w:style>
  <w:style w:type="paragraph" w:styleId="BalloonText">
    <w:name w:val="Balloon Text"/>
    <w:basedOn w:val="Normal"/>
    <w:link w:val="BalloonTextChar"/>
    <w:uiPriority w:val="99"/>
    <w:semiHidden/>
    <w:unhideWhenUsed/>
    <w:rsid w:val="007F39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959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B0D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0D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0DD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0D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0DD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497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9719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4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2254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85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3534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iencedirect.com/science/article/pii/S0094576524004508?via%3Dihub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786</Words>
  <Characters>4484</Characters>
  <Application>Microsoft Office Word</Application>
  <DocSecurity>0</DocSecurity>
  <Lines>37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Ulamec, Stephan</dc:creator>
  <cp:lastModifiedBy>Fesq, Lorraine M (US 3900)</cp:lastModifiedBy>
  <cp:revision>5</cp:revision>
  <dcterms:created xsi:type="dcterms:W3CDTF">2024-12-15T02:24:00Z</dcterms:created>
  <dcterms:modified xsi:type="dcterms:W3CDTF">2024-12-15T02:33:00Z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76fa30-1907-4356-8241-62ea5e1c0256_Enabled">
    <vt:lpwstr>true</vt:lpwstr>
  </property>
  <property fmtid="{D5CDD505-2E9C-101B-9397-08002B2CF9AE}" pid="3" name="MSIP_Label_3976fa30-1907-4356-8241-62ea5e1c0256_SetDate">
    <vt:lpwstr>2022-10-06T07:20:59Z</vt:lpwstr>
  </property>
  <property fmtid="{D5CDD505-2E9C-101B-9397-08002B2CF9AE}" pid="4" name="MSIP_Label_3976fa30-1907-4356-8241-62ea5e1c0256_Method">
    <vt:lpwstr>Standard</vt:lpwstr>
  </property>
  <property fmtid="{D5CDD505-2E9C-101B-9397-08002B2CF9AE}" pid="5" name="MSIP_Label_3976fa30-1907-4356-8241-62ea5e1c0256_Name">
    <vt:lpwstr>ESA UNCLASSIFIED – For ESA Official Use Only</vt:lpwstr>
  </property>
  <property fmtid="{D5CDD505-2E9C-101B-9397-08002B2CF9AE}" pid="6" name="MSIP_Label_3976fa30-1907-4356-8241-62ea5e1c0256_SiteId">
    <vt:lpwstr>9a5cacd0-2bef-4dd7-ac5c-7ebe1f54f495</vt:lpwstr>
  </property>
  <property fmtid="{D5CDD505-2E9C-101B-9397-08002B2CF9AE}" pid="7" name="MSIP_Label_3976fa30-1907-4356-8241-62ea5e1c0256_ActionId">
    <vt:lpwstr>d8dfa894-9e05-41f7-b6b2-2c98086eec37</vt:lpwstr>
  </property>
  <property fmtid="{D5CDD505-2E9C-101B-9397-08002B2CF9AE}" pid="8" name="MSIP_Label_3976fa30-1907-4356-8241-62ea5e1c0256_ContentBits">
    <vt:lpwstr>0</vt:lpwstr>
  </property>
</Properties>
</file>