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CCC2E" w14:textId="77777777" w:rsidR="005B68E8" w:rsidRDefault="005B68E8" w:rsidP="005B68E8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3CD1C13A" w14:textId="77777777" w:rsidR="005B68E8" w:rsidRDefault="005B68E8" w:rsidP="005B68E8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C85D710" w14:textId="77777777" w:rsidR="00C545D1" w:rsidRDefault="00C545D1" w:rsidP="00C545D1">
      <w:pPr>
        <w:rPr>
          <w:rFonts w:ascii="Arial" w:eastAsia="Arial" w:hAnsi="Arial" w:cs="Arial"/>
          <w:b/>
        </w:rPr>
      </w:pPr>
    </w:p>
    <w:p w14:paraId="27560712" w14:textId="77777777" w:rsidR="005B68E8" w:rsidRDefault="005B68E8">
      <w:pPr>
        <w:jc w:val="center"/>
        <w:rPr>
          <w:rFonts w:ascii="Arial" w:eastAsia="Arial" w:hAnsi="Arial" w:cs="Arial"/>
          <w:b/>
          <w:caps/>
        </w:rPr>
      </w:pPr>
    </w:p>
    <w:p w14:paraId="00000018" w14:textId="1443B459" w:rsidR="00DE321F" w:rsidRPr="00E17649" w:rsidRDefault="00CC68F8">
      <w:pPr>
        <w:jc w:val="center"/>
        <w:rPr>
          <w:rFonts w:ascii="Arial" w:eastAsia="Arial" w:hAnsi="Arial" w:cs="Arial"/>
          <w:b/>
          <w:caps/>
        </w:rPr>
      </w:pPr>
      <w:r>
        <w:rPr>
          <w:rFonts w:ascii="Arial" w:eastAsia="Arial" w:hAnsi="Arial" w:cs="Arial"/>
          <w:b/>
          <w:caps/>
        </w:rPr>
        <w:t xml:space="preserve">NEO DETECTION USING </w:t>
      </w:r>
      <w:r w:rsidR="00E17649" w:rsidRPr="00E17649">
        <w:rPr>
          <w:rFonts w:ascii="Arial" w:eastAsia="Arial" w:hAnsi="Arial" w:cs="Arial"/>
          <w:b/>
          <w:caps/>
        </w:rPr>
        <w:t xml:space="preserve">image stacking </w:t>
      </w:r>
      <w:r>
        <w:rPr>
          <w:rFonts w:ascii="Arial" w:eastAsia="Arial" w:hAnsi="Arial" w:cs="Arial"/>
          <w:b/>
          <w:caps/>
        </w:rPr>
        <w:t xml:space="preserve">METHOD IMPLEMENTED </w:t>
      </w:r>
      <w:r w:rsidR="00E17649" w:rsidRPr="00E17649">
        <w:rPr>
          <w:rFonts w:ascii="Arial" w:eastAsia="Arial" w:hAnsi="Arial" w:cs="Arial"/>
          <w:b/>
          <w:caps/>
        </w:rPr>
        <w:t xml:space="preserve">in </w:t>
      </w:r>
      <w:r w:rsidR="001C44AC">
        <w:rPr>
          <w:rFonts w:ascii="Arial" w:eastAsia="Arial" w:hAnsi="Arial" w:cs="Arial"/>
          <w:b/>
          <w:caps/>
        </w:rPr>
        <w:t xml:space="preserve">celestial </w:t>
      </w:r>
      <w:r w:rsidR="00E17649" w:rsidRPr="00E17649">
        <w:rPr>
          <w:rFonts w:ascii="Arial" w:eastAsia="Arial" w:hAnsi="Arial" w:cs="Arial"/>
          <w:b/>
          <w:caps/>
        </w:rPr>
        <w:t>coordinate</w:t>
      </w:r>
      <w:r>
        <w:rPr>
          <w:rFonts w:ascii="Arial" w:eastAsia="Arial" w:hAnsi="Arial" w:cs="Arial"/>
          <w:b/>
          <w:caps/>
        </w:rPr>
        <w:t>S</w:t>
      </w:r>
    </w:p>
    <w:p w14:paraId="00000019" w14:textId="77777777" w:rsidR="00DE321F" w:rsidRDefault="00DE321F">
      <w:pPr>
        <w:rPr>
          <w:rFonts w:ascii="Arial" w:eastAsia="Arial" w:hAnsi="Arial" w:cs="Arial"/>
          <w:b/>
        </w:rPr>
      </w:pPr>
    </w:p>
    <w:p w14:paraId="0000001A" w14:textId="4C7921C5" w:rsidR="00DE321F" w:rsidRDefault="002779EC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Diana </w:t>
      </w:r>
      <w:proofErr w:type="gramStart"/>
      <w:r>
        <w:rPr>
          <w:rFonts w:ascii="Arial" w:eastAsia="Arial" w:hAnsi="Arial" w:cs="Arial"/>
          <w:b/>
        </w:rPr>
        <w:t>Haritonova</w:t>
      </w:r>
      <w:r w:rsidR="004345A9">
        <w:rPr>
          <w:rFonts w:ascii="Arial" w:eastAsia="Arial" w:hAnsi="Arial" w:cs="Arial"/>
          <w:vertAlign w:val="superscript"/>
        </w:rPr>
        <w:t>(</w:t>
      </w:r>
      <w:proofErr w:type="gramEnd"/>
      <w:r w:rsidR="004345A9">
        <w:rPr>
          <w:rFonts w:ascii="Arial" w:eastAsia="Arial" w:hAnsi="Arial" w:cs="Arial"/>
          <w:vertAlign w:val="superscript"/>
        </w:rPr>
        <w:t>1)</w:t>
      </w:r>
      <w:r w:rsidR="004345A9"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Ansis</w:t>
      </w:r>
      <w:proofErr w:type="spellEnd"/>
      <w:r>
        <w:rPr>
          <w:rFonts w:ascii="Arial" w:eastAsia="Arial" w:hAnsi="Arial" w:cs="Arial"/>
          <w:b/>
        </w:rPr>
        <w:t xml:space="preserve"> Zarins</w:t>
      </w:r>
      <w:r w:rsidR="004345A9">
        <w:rPr>
          <w:rFonts w:ascii="Arial" w:eastAsia="Arial" w:hAnsi="Arial" w:cs="Arial"/>
          <w:vertAlign w:val="superscript"/>
        </w:rPr>
        <w:t>(</w:t>
      </w:r>
      <w:r>
        <w:rPr>
          <w:rFonts w:ascii="Arial" w:eastAsia="Arial" w:hAnsi="Arial" w:cs="Arial"/>
          <w:vertAlign w:val="superscript"/>
        </w:rPr>
        <w:t>1</w:t>
      </w:r>
      <w:r w:rsidR="004345A9">
        <w:rPr>
          <w:rFonts w:ascii="Arial" w:eastAsia="Arial" w:hAnsi="Arial" w:cs="Arial"/>
          <w:vertAlign w:val="superscript"/>
        </w:rPr>
        <w:t>)</w:t>
      </w:r>
      <w:r w:rsidR="004345A9">
        <w:rPr>
          <w:rFonts w:ascii="Arial" w:eastAsia="Arial" w:hAnsi="Arial" w:cs="Arial"/>
          <w:b/>
        </w:rPr>
        <w:t xml:space="preserve">, and </w:t>
      </w:r>
      <w:r>
        <w:rPr>
          <w:rFonts w:ascii="Arial" w:eastAsia="Arial" w:hAnsi="Arial" w:cs="Arial"/>
          <w:b/>
        </w:rPr>
        <w:t xml:space="preserve">Augusts </w:t>
      </w:r>
      <w:proofErr w:type="spellStart"/>
      <w:r>
        <w:rPr>
          <w:rFonts w:ascii="Arial" w:eastAsia="Arial" w:hAnsi="Arial" w:cs="Arial"/>
          <w:b/>
        </w:rPr>
        <w:t>Rubans</w:t>
      </w:r>
      <w:proofErr w:type="spellEnd"/>
      <w:r w:rsidR="004345A9">
        <w:rPr>
          <w:rFonts w:ascii="Arial" w:eastAsia="Arial" w:hAnsi="Arial" w:cs="Arial"/>
          <w:vertAlign w:val="superscript"/>
        </w:rPr>
        <w:t>(</w:t>
      </w:r>
      <w:r>
        <w:rPr>
          <w:rFonts w:ascii="Arial" w:eastAsia="Arial" w:hAnsi="Arial" w:cs="Arial"/>
          <w:vertAlign w:val="superscript"/>
        </w:rPr>
        <w:t>1</w:t>
      </w:r>
      <w:r w:rsidR="004345A9">
        <w:rPr>
          <w:rFonts w:ascii="Arial" w:eastAsia="Arial" w:hAnsi="Arial" w:cs="Arial"/>
          <w:vertAlign w:val="superscript"/>
        </w:rPr>
        <w:t>)</w:t>
      </w:r>
    </w:p>
    <w:p w14:paraId="0000001B" w14:textId="3612562C" w:rsidR="00DE321F" w:rsidRDefault="004345A9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>(</w:t>
      </w:r>
      <w:proofErr w:type="gramStart"/>
      <w:r>
        <w:rPr>
          <w:rFonts w:ascii="Arial" w:eastAsia="Arial" w:hAnsi="Arial" w:cs="Arial"/>
          <w:vertAlign w:val="superscript"/>
        </w:rPr>
        <w:t>1)</w:t>
      </w:r>
      <w:r w:rsidR="008F3E1E" w:rsidRPr="008F3E1E">
        <w:rPr>
          <w:rFonts w:ascii="Arial" w:eastAsia="Arial" w:hAnsi="Arial" w:cs="Arial"/>
          <w:i/>
        </w:rPr>
        <w:t>Institute</w:t>
      </w:r>
      <w:proofErr w:type="gramEnd"/>
      <w:r w:rsidR="008F3E1E" w:rsidRPr="008F3E1E">
        <w:rPr>
          <w:rFonts w:ascii="Arial" w:eastAsia="Arial" w:hAnsi="Arial" w:cs="Arial"/>
          <w:i/>
        </w:rPr>
        <w:t xml:space="preserve"> of Geodesy and Geoinformatics</w:t>
      </w:r>
      <w:r w:rsidR="008F3E1E">
        <w:rPr>
          <w:rFonts w:ascii="Arial" w:eastAsia="Arial" w:hAnsi="Arial" w:cs="Arial"/>
          <w:i/>
        </w:rPr>
        <w:t>, U</w:t>
      </w:r>
      <w:r w:rsidR="002779EC" w:rsidRPr="002779EC">
        <w:rPr>
          <w:rFonts w:ascii="Arial" w:eastAsia="Arial" w:hAnsi="Arial" w:cs="Arial"/>
          <w:i/>
        </w:rPr>
        <w:t>niversity of Latvia</w:t>
      </w:r>
      <w:r>
        <w:rPr>
          <w:rFonts w:ascii="Arial" w:eastAsia="Arial" w:hAnsi="Arial" w:cs="Arial"/>
          <w:i/>
        </w:rPr>
        <w:t>,</w:t>
      </w:r>
      <w:r w:rsidR="008F3E1E">
        <w:rPr>
          <w:rFonts w:ascii="Arial" w:eastAsia="Arial" w:hAnsi="Arial" w:cs="Arial"/>
          <w:i/>
        </w:rPr>
        <w:t xml:space="preserve"> </w:t>
      </w:r>
      <w:r w:rsidR="002779EC">
        <w:rPr>
          <w:rFonts w:ascii="Arial" w:eastAsia="Arial" w:hAnsi="Arial" w:cs="Arial"/>
          <w:i/>
        </w:rPr>
        <w:t xml:space="preserve">Raina </w:t>
      </w:r>
      <w:r w:rsidR="008F3E1E" w:rsidRPr="008F3E1E">
        <w:rPr>
          <w:rFonts w:ascii="Arial" w:eastAsia="Arial" w:hAnsi="Arial" w:cs="Arial"/>
          <w:i/>
        </w:rPr>
        <w:t>boulevard</w:t>
      </w:r>
      <w:r>
        <w:rPr>
          <w:rFonts w:ascii="Arial" w:eastAsia="Arial" w:hAnsi="Arial" w:cs="Arial"/>
          <w:i/>
        </w:rPr>
        <w:t xml:space="preserve">, </w:t>
      </w:r>
      <w:r w:rsidR="002779EC">
        <w:rPr>
          <w:rFonts w:ascii="Arial" w:eastAsia="Arial" w:hAnsi="Arial" w:cs="Arial"/>
          <w:i/>
        </w:rPr>
        <w:t>Riga</w:t>
      </w:r>
      <w:r>
        <w:rPr>
          <w:rFonts w:ascii="Arial" w:eastAsia="Arial" w:hAnsi="Arial" w:cs="Arial"/>
          <w:i/>
        </w:rPr>
        <w:t xml:space="preserve">, </w:t>
      </w:r>
      <w:r w:rsidR="002779EC">
        <w:rPr>
          <w:rFonts w:ascii="Arial" w:eastAsia="Arial" w:hAnsi="Arial" w:cs="Arial"/>
          <w:i/>
        </w:rPr>
        <w:t>LV-</w:t>
      </w:r>
      <w:r w:rsidR="002779EC" w:rsidRPr="002779EC">
        <w:rPr>
          <w:rFonts w:ascii="Arial" w:eastAsia="Arial" w:hAnsi="Arial" w:cs="Arial"/>
          <w:i/>
        </w:rPr>
        <w:t>1586</w:t>
      </w:r>
      <w:r>
        <w:rPr>
          <w:rFonts w:ascii="Arial" w:eastAsia="Arial" w:hAnsi="Arial" w:cs="Arial"/>
          <w:i/>
        </w:rPr>
        <w:t xml:space="preserve">, </w:t>
      </w:r>
      <w:r w:rsidR="002779EC">
        <w:rPr>
          <w:rFonts w:ascii="Arial" w:eastAsia="Arial" w:hAnsi="Arial" w:cs="Arial"/>
          <w:i/>
        </w:rPr>
        <w:t>Latvia</w:t>
      </w:r>
      <w:r>
        <w:rPr>
          <w:rFonts w:ascii="Arial" w:eastAsia="Arial" w:hAnsi="Arial" w:cs="Arial"/>
          <w:i/>
        </w:rPr>
        <w:t xml:space="preserve">, </w:t>
      </w:r>
      <w:r w:rsidR="008F3E1E">
        <w:rPr>
          <w:rFonts w:ascii="Arial" w:eastAsia="Arial" w:hAnsi="Arial" w:cs="Arial"/>
          <w:i/>
        </w:rPr>
        <w:t>+</w:t>
      </w:r>
      <w:r w:rsidR="008F3E1E" w:rsidRPr="008F3E1E">
        <w:rPr>
          <w:rFonts w:ascii="Arial" w:eastAsia="Arial" w:hAnsi="Arial" w:cs="Arial"/>
          <w:i/>
        </w:rPr>
        <w:t>371</w:t>
      </w:r>
      <w:r w:rsidR="008F3E1E">
        <w:rPr>
          <w:rFonts w:ascii="Arial" w:eastAsia="Arial" w:hAnsi="Arial" w:cs="Arial"/>
          <w:i/>
        </w:rPr>
        <w:t xml:space="preserve"> </w:t>
      </w:r>
      <w:r w:rsidR="008F3E1E" w:rsidRPr="008F3E1E">
        <w:rPr>
          <w:rFonts w:ascii="Arial" w:eastAsia="Arial" w:hAnsi="Arial" w:cs="Arial"/>
          <w:i/>
        </w:rPr>
        <w:t>67034777</w:t>
      </w:r>
      <w:r w:rsidR="008F3E1E">
        <w:rPr>
          <w:rFonts w:ascii="Arial" w:eastAsia="Arial" w:hAnsi="Arial" w:cs="Arial"/>
          <w:i/>
        </w:rPr>
        <w:t>, diana.haritonova@lu.lv</w:t>
      </w:r>
    </w:p>
    <w:p w14:paraId="0000001D" w14:textId="77777777" w:rsidR="00DE321F" w:rsidRDefault="00DE321F">
      <w:pPr>
        <w:jc w:val="center"/>
        <w:rPr>
          <w:rFonts w:ascii="Arial" w:eastAsia="Arial" w:hAnsi="Arial" w:cs="Arial"/>
        </w:rPr>
      </w:pPr>
    </w:p>
    <w:p w14:paraId="0000001E" w14:textId="5669EFBE" w:rsidR="00DE321F" w:rsidRDefault="004345A9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B30C6F">
        <w:rPr>
          <w:rFonts w:ascii="Arial" w:eastAsia="Arial" w:hAnsi="Arial" w:cs="Arial"/>
          <w:i/>
        </w:rPr>
        <w:t>frame stacking,</w:t>
      </w:r>
      <w:r w:rsidR="00B30C6F" w:rsidRPr="00C545D1">
        <w:rPr>
          <w:rFonts w:ascii="Arial" w:eastAsia="Arial" w:hAnsi="Arial" w:cs="Arial"/>
          <w:i/>
        </w:rPr>
        <w:t xml:space="preserve"> astrometry</w:t>
      </w:r>
      <w:r w:rsidR="00B30C6F">
        <w:rPr>
          <w:rFonts w:ascii="Arial" w:eastAsia="Arial" w:hAnsi="Arial" w:cs="Arial"/>
          <w:i/>
        </w:rPr>
        <w:t xml:space="preserve">, </w:t>
      </w:r>
      <w:r w:rsidR="00C545D1">
        <w:rPr>
          <w:rFonts w:ascii="Arial" w:eastAsia="Arial" w:hAnsi="Arial" w:cs="Arial"/>
          <w:i/>
        </w:rPr>
        <w:t>image processing</w:t>
      </w:r>
    </w:p>
    <w:p w14:paraId="0000001F" w14:textId="77777777" w:rsidR="00DE321F" w:rsidRDefault="00DE321F">
      <w:pPr>
        <w:rPr>
          <w:rFonts w:ascii="Arial" w:eastAsia="Arial" w:hAnsi="Arial" w:cs="Arial"/>
        </w:rPr>
      </w:pPr>
    </w:p>
    <w:p w14:paraId="00000020" w14:textId="1A3A09F6" w:rsidR="00DE321F" w:rsidRPr="001525E0" w:rsidRDefault="002779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2779EC">
        <w:rPr>
          <w:rFonts w:ascii="Arial" w:eastAsia="Arial" w:hAnsi="Arial" w:cs="Arial"/>
          <w:color w:val="000000"/>
        </w:rPr>
        <w:t xml:space="preserve">In this </w:t>
      </w:r>
      <w:r w:rsidRPr="001525E0">
        <w:rPr>
          <w:rFonts w:ascii="Arial" w:eastAsia="Arial" w:hAnsi="Arial" w:cs="Arial"/>
          <w:color w:val="000000"/>
        </w:rPr>
        <w:t xml:space="preserve">study, we propose the method of frame stacking which is implemented </w:t>
      </w:r>
      <w:r w:rsidR="00CA2532" w:rsidRPr="001525E0">
        <w:rPr>
          <w:rFonts w:ascii="Arial" w:eastAsia="Arial" w:hAnsi="Arial" w:cs="Arial"/>
          <w:color w:val="000000"/>
        </w:rPr>
        <w:t>in</w:t>
      </w:r>
      <w:r w:rsidRPr="001525E0">
        <w:rPr>
          <w:rFonts w:ascii="Arial" w:eastAsia="Arial" w:hAnsi="Arial" w:cs="Arial"/>
          <w:color w:val="000000"/>
        </w:rPr>
        <w:t xml:space="preserve"> </w:t>
      </w:r>
      <w:r w:rsidR="007337AB" w:rsidRPr="001525E0">
        <w:rPr>
          <w:rFonts w:ascii="Arial" w:eastAsia="Arial" w:hAnsi="Arial" w:cs="Arial"/>
          <w:color w:val="000000"/>
        </w:rPr>
        <w:t>celestial (</w:t>
      </w:r>
      <w:r w:rsidRPr="001525E0">
        <w:rPr>
          <w:rFonts w:ascii="Arial" w:eastAsia="Arial" w:hAnsi="Arial" w:cs="Arial"/>
          <w:color w:val="000000"/>
        </w:rPr>
        <w:t>equatorial</w:t>
      </w:r>
      <w:r w:rsidR="007337AB" w:rsidRPr="001525E0">
        <w:rPr>
          <w:rFonts w:ascii="Arial" w:eastAsia="Arial" w:hAnsi="Arial" w:cs="Arial"/>
          <w:color w:val="000000"/>
        </w:rPr>
        <w:t>)</w:t>
      </w:r>
      <w:r w:rsidRPr="001525E0">
        <w:rPr>
          <w:rFonts w:ascii="Arial" w:eastAsia="Arial" w:hAnsi="Arial" w:cs="Arial"/>
          <w:color w:val="000000"/>
        </w:rPr>
        <w:t xml:space="preserve"> coordinate</w:t>
      </w:r>
      <w:r w:rsidR="00CC68F8" w:rsidRPr="001525E0">
        <w:rPr>
          <w:rFonts w:ascii="Arial" w:eastAsia="Arial" w:hAnsi="Arial" w:cs="Arial"/>
          <w:color w:val="000000"/>
        </w:rPr>
        <w:t xml:space="preserve"> system</w:t>
      </w:r>
      <w:r w:rsidRPr="001525E0">
        <w:rPr>
          <w:rFonts w:ascii="Arial" w:eastAsia="Arial" w:hAnsi="Arial" w:cs="Arial"/>
          <w:color w:val="000000"/>
        </w:rPr>
        <w:t>. This method allows to</w:t>
      </w:r>
      <w:r w:rsidR="006E28E5" w:rsidRPr="001525E0">
        <w:rPr>
          <w:rFonts w:ascii="Arial" w:eastAsia="Arial" w:hAnsi="Arial" w:cs="Arial"/>
          <w:color w:val="000000"/>
        </w:rPr>
        <w:t xml:space="preserve"> prolong the “effective exposure time” of near-Earth objects (NEOs) </w:t>
      </w:r>
      <w:r w:rsidRPr="001525E0">
        <w:rPr>
          <w:rFonts w:ascii="Arial" w:eastAsia="Arial" w:hAnsi="Arial" w:cs="Arial"/>
          <w:color w:val="000000"/>
        </w:rPr>
        <w:t>increas</w:t>
      </w:r>
      <w:r w:rsidR="006E28E5" w:rsidRPr="001525E0">
        <w:rPr>
          <w:rFonts w:ascii="Arial" w:eastAsia="Arial" w:hAnsi="Arial" w:cs="Arial"/>
          <w:color w:val="000000"/>
        </w:rPr>
        <w:t>ing</w:t>
      </w:r>
      <w:r w:rsidRPr="001525E0">
        <w:rPr>
          <w:rFonts w:ascii="Arial" w:eastAsia="Arial" w:hAnsi="Arial" w:cs="Arial"/>
          <w:color w:val="000000"/>
        </w:rPr>
        <w:t xml:space="preserve"> the efficiency of capturing faint </w:t>
      </w:r>
      <w:r w:rsidR="006E28E5" w:rsidRPr="001525E0">
        <w:rPr>
          <w:rFonts w:ascii="Arial" w:eastAsia="Arial" w:hAnsi="Arial" w:cs="Arial"/>
          <w:color w:val="000000"/>
        </w:rPr>
        <w:t xml:space="preserve">objects. Additionally, it can be realized </w:t>
      </w:r>
      <w:r w:rsidR="007337AB" w:rsidRPr="001525E0">
        <w:rPr>
          <w:rFonts w:ascii="Arial" w:eastAsia="Arial" w:hAnsi="Arial" w:cs="Arial"/>
          <w:color w:val="000000"/>
        </w:rPr>
        <w:t xml:space="preserve">using </w:t>
      </w:r>
      <w:r w:rsidR="00B30C6F" w:rsidRPr="001525E0">
        <w:rPr>
          <w:rFonts w:ascii="Arial" w:eastAsia="Arial" w:hAnsi="Arial" w:cs="Arial"/>
          <w:color w:val="000000"/>
        </w:rPr>
        <w:t xml:space="preserve">CCD </w:t>
      </w:r>
      <w:r w:rsidR="006E28E5" w:rsidRPr="001525E0">
        <w:rPr>
          <w:rFonts w:ascii="Arial" w:eastAsia="Arial" w:hAnsi="Arial" w:cs="Arial"/>
          <w:color w:val="000000"/>
        </w:rPr>
        <w:t xml:space="preserve">frames obtained by </w:t>
      </w:r>
      <w:r w:rsidR="007337AB" w:rsidRPr="001525E0">
        <w:rPr>
          <w:rFonts w:ascii="Arial" w:eastAsia="Arial" w:hAnsi="Arial" w:cs="Arial"/>
          <w:color w:val="000000"/>
        </w:rPr>
        <w:t xml:space="preserve">several </w:t>
      </w:r>
      <w:r w:rsidR="00482F90" w:rsidRPr="001525E0">
        <w:rPr>
          <w:rFonts w:ascii="Arial" w:eastAsia="Arial" w:hAnsi="Arial" w:cs="Arial"/>
          <w:color w:val="000000"/>
        </w:rPr>
        <w:t xml:space="preserve">optical </w:t>
      </w:r>
      <w:r w:rsidR="007337AB" w:rsidRPr="001525E0">
        <w:rPr>
          <w:rFonts w:ascii="Arial" w:eastAsia="Arial" w:hAnsi="Arial" w:cs="Arial"/>
          <w:color w:val="000000"/>
        </w:rPr>
        <w:t>systems</w:t>
      </w:r>
      <w:r w:rsidR="00CA2532" w:rsidRPr="001525E0">
        <w:rPr>
          <w:rFonts w:ascii="Arial" w:eastAsia="Arial" w:hAnsi="Arial" w:cs="Arial"/>
          <w:color w:val="000000"/>
        </w:rPr>
        <w:t xml:space="preserve"> simultaneously</w:t>
      </w:r>
      <w:r w:rsidR="0040215B" w:rsidRPr="001525E0">
        <w:rPr>
          <w:rFonts w:ascii="Arial" w:eastAsia="Arial" w:hAnsi="Arial" w:cs="Arial"/>
          <w:color w:val="000000"/>
        </w:rPr>
        <w:t xml:space="preserve"> or </w:t>
      </w:r>
      <w:r w:rsidR="00997B9A" w:rsidRPr="001525E0">
        <w:rPr>
          <w:rFonts w:ascii="Arial" w:eastAsia="Arial" w:hAnsi="Arial" w:cs="Arial"/>
          <w:color w:val="000000"/>
        </w:rPr>
        <w:t>at</w:t>
      </w:r>
      <w:r w:rsidR="0040215B" w:rsidRPr="001525E0">
        <w:rPr>
          <w:rFonts w:ascii="Arial" w:eastAsia="Arial" w:hAnsi="Arial" w:cs="Arial"/>
          <w:color w:val="000000"/>
        </w:rPr>
        <w:t xml:space="preserve"> different epochs</w:t>
      </w:r>
      <w:r w:rsidR="007337AB" w:rsidRPr="001525E0">
        <w:rPr>
          <w:rFonts w:ascii="Arial" w:eastAsia="Arial" w:hAnsi="Arial" w:cs="Arial"/>
          <w:color w:val="000000"/>
        </w:rPr>
        <w:t>.</w:t>
      </w:r>
    </w:p>
    <w:p w14:paraId="0F667BA5" w14:textId="77777777" w:rsidR="001C44AC" w:rsidRPr="001525E0" w:rsidRDefault="001C44AC" w:rsidP="001C44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DAB77DA" w14:textId="73B4D4EC" w:rsidR="008A6DF6" w:rsidRPr="001525E0" w:rsidRDefault="00CA2532" w:rsidP="008A6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79646" w:themeColor="accent6"/>
        </w:rPr>
      </w:pPr>
      <w:r w:rsidRPr="001525E0">
        <w:rPr>
          <w:rFonts w:ascii="Arial" w:eastAsia="Arial" w:hAnsi="Arial" w:cs="Arial"/>
          <w:color w:val="000000"/>
        </w:rPr>
        <w:t>S</w:t>
      </w:r>
      <w:r w:rsidR="007337AB" w:rsidRPr="001525E0">
        <w:rPr>
          <w:rFonts w:ascii="Arial" w:eastAsia="Arial" w:hAnsi="Arial" w:cs="Arial"/>
          <w:color w:val="000000"/>
        </w:rPr>
        <w:t>tacking</w:t>
      </w:r>
      <w:r w:rsidRPr="001525E0">
        <w:rPr>
          <w:rFonts w:ascii="Arial" w:eastAsia="Arial" w:hAnsi="Arial" w:cs="Arial"/>
          <w:color w:val="000000"/>
        </w:rPr>
        <w:t xml:space="preserve"> of CCD frames</w:t>
      </w:r>
      <w:r w:rsidR="007337AB" w:rsidRPr="001525E0">
        <w:rPr>
          <w:rFonts w:ascii="Arial" w:eastAsia="Arial" w:hAnsi="Arial" w:cs="Arial"/>
          <w:color w:val="000000"/>
        </w:rPr>
        <w:t xml:space="preserve"> is quite common practice in astronomical imaging.</w:t>
      </w:r>
      <w:r w:rsidR="00660362" w:rsidRPr="001525E0">
        <w:rPr>
          <w:rFonts w:ascii="Arial" w:eastAsia="Arial" w:hAnsi="Arial" w:cs="Arial"/>
          <w:color w:val="000000"/>
        </w:rPr>
        <w:t xml:space="preserve"> It</w:t>
      </w:r>
      <w:r w:rsidR="007337AB" w:rsidRPr="001525E0">
        <w:rPr>
          <w:rFonts w:ascii="Arial" w:eastAsia="Arial" w:hAnsi="Arial" w:cs="Arial"/>
          <w:color w:val="000000"/>
        </w:rPr>
        <w:t xml:space="preserve"> is usually done by comparing </w:t>
      </w:r>
      <w:r w:rsidR="007337AB" w:rsidRPr="001525E0">
        <w:rPr>
          <w:rFonts w:ascii="Arial" w:eastAsia="Arial" w:hAnsi="Arial" w:cs="Arial"/>
        </w:rPr>
        <w:t xml:space="preserve">patterns or directly overlying images and requires all frames to be obtained by the same </w:t>
      </w:r>
      <w:r w:rsidR="004969A1" w:rsidRPr="001525E0">
        <w:rPr>
          <w:rFonts w:ascii="Arial" w:eastAsia="Arial" w:hAnsi="Arial" w:cs="Arial"/>
        </w:rPr>
        <w:t>telescopes</w:t>
      </w:r>
      <w:r w:rsidR="007337AB" w:rsidRPr="001525E0">
        <w:rPr>
          <w:rFonts w:ascii="Arial" w:eastAsia="Arial" w:hAnsi="Arial" w:cs="Arial"/>
        </w:rPr>
        <w:t xml:space="preserve"> and in similar circumstances. </w:t>
      </w:r>
      <w:r w:rsidRPr="001525E0">
        <w:rPr>
          <w:rFonts w:ascii="Arial" w:eastAsia="Arial" w:hAnsi="Arial" w:cs="Arial"/>
        </w:rPr>
        <w:t>The proposed u</w:t>
      </w:r>
      <w:r w:rsidR="007337AB" w:rsidRPr="001525E0">
        <w:rPr>
          <w:rFonts w:ascii="Arial" w:eastAsia="Arial" w:hAnsi="Arial" w:cs="Arial"/>
        </w:rPr>
        <w:t>se of equatorial coordinates allows to stack frames</w:t>
      </w:r>
      <w:r w:rsidR="00A414EE" w:rsidRPr="001525E0">
        <w:rPr>
          <w:rFonts w:ascii="Arial" w:eastAsia="Arial" w:hAnsi="Arial" w:cs="Arial"/>
        </w:rPr>
        <w:t xml:space="preserve">, which have </w:t>
      </w:r>
      <w:r w:rsidR="007337AB" w:rsidRPr="001525E0">
        <w:rPr>
          <w:rFonts w:ascii="Arial" w:eastAsia="Arial" w:hAnsi="Arial" w:cs="Arial"/>
        </w:rPr>
        <w:t xml:space="preserve">different scales, distortions, framing, </w:t>
      </w:r>
      <w:r w:rsidR="0050705B" w:rsidRPr="001525E0">
        <w:rPr>
          <w:rFonts w:ascii="Arial" w:eastAsia="Arial" w:hAnsi="Arial" w:cs="Arial"/>
        </w:rPr>
        <w:t xml:space="preserve">and </w:t>
      </w:r>
      <w:r w:rsidR="007337AB" w:rsidRPr="001525E0">
        <w:rPr>
          <w:rFonts w:ascii="Arial" w:eastAsia="Arial" w:hAnsi="Arial" w:cs="Arial"/>
        </w:rPr>
        <w:t xml:space="preserve">epochs. This approach requires </w:t>
      </w:r>
      <w:r w:rsidR="00EE4CA6" w:rsidRPr="001525E0">
        <w:rPr>
          <w:rFonts w:ascii="Arial" w:eastAsia="Arial" w:hAnsi="Arial" w:cs="Arial"/>
        </w:rPr>
        <w:t xml:space="preserve">an </w:t>
      </w:r>
      <w:r w:rsidR="007337AB" w:rsidRPr="001525E0">
        <w:rPr>
          <w:rFonts w:ascii="Arial" w:eastAsia="Arial" w:hAnsi="Arial" w:cs="Arial"/>
        </w:rPr>
        <w:t>astrometric solution for all involved frames</w:t>
      </w:r>
      <w:r w:rsidR="00A414EE" w:rsidRPr="001525E0">
        <w:rPr>
          <w:rFonts w:ascii="Arial" w:eastAsia="Arial" w:hAnsi="Arial" w:cs="Arial"/>
        </w:rPr>
        <w:t>,</w:t>
      </w:r>
      <w:r w:rsidRPr="001525E0">
        <w:rPr>
          <w:rFonts w:ascii="Arial" w:eastAsia="Arial" w:hAnsi="Arial" w:cs="Arial"/>
        </w:rPr>
        <w:t xml:space="preserve"> </w:t>
      </w:r>
      <w:r w:rsidR="004373C3" w:rsidRPr="001525E0">
        <w:rPr>
          <w:rFonts w:ascii="Arial" w:eastAsia="Arial" w:hAnsi="Arial" w:cs="Arial"/>
        </w:rPr>
        <w:t>i.e.,</w:t>
      </w:r>
      <w:r w:rsidR="00A414EE" w:rsidRPr="001525E0">
        <w:rPr>
          <w:rFonts w:ascii="Arial" w:eastAsia="Arial" w:hAnsi="Arial" w:cs="Arial"/>
        </w:rPr>
        <w:t xml:space="preserve"> transformation from pixel coordinates to equatorial coordinate system.</w:t>
      </w:r>
      <w:r w:rsidR="000028CB" w:rsidRPr="001525E0">
        <w:t xml:space="preserve"> </w:t>
      </w:r>
      <w:r w:rsidR="000028CB" w:rsidRPr="001525E0">
        <w:rPr>
          <w:rFonts w:ascii="Arial" w:eastAsia="Arial" w:hAnsi="Arial" w:cs="Arial"/>
        </w:rPr>
        <w:t xml:space="preserve">Stacked frame is generated in </w:t>
      </w:r>
      <w:r w:rsidR="000028CB" w:rsidRPr="000028CB">
        <w:rPr>
          <w:rFonts w:ascii="Arial" w:eastAsia="Arial" w:hAnsi="Arial" w:cs="Arial"/>
          <w:color w:val="000000"/>
        </w:rPr>
        <w:t xml:space="preserve">a rectangular coordinate system, having as coordinates </w:t>
      </w:r>
      <w:r w:rsidR="000028CB" w:rsidRPr="001525E0">
        <w:rPr>
          <w:rFonts w:ascii="Arial" w:eastAsia="Arial" w:hAnsi="Arial" w:cs="Arial"/>
          <w:color w:val="000000"/>
        </w:rPr>
        <w:t>right ascension and declination.</w:t>
      </w:r>
      <w:r w:rsidR="004969A1" w:rsidRPr="001525E0">
        <w:rPr>
          <w:rFonts w:ascii="Arial" w:eastAsia="Arial" w:hAnsi="Arial" w:cs="Arial"/>
          <w:color w:val="000000"/>
        </w:rPr>
        <w:t xml:space="preserve"> </w:t>
      </w:r>
      <w:r w:rsidR="00EE4CA6" w:rsidRPr="001525E0">
        <w:rPr>
          <w:rFonts w:ascii="Arial" w:eastAsia="Arial" w:hAnsi="Arial" w:cs="Arial"/>
          <w:color w:val="000000"/>
        </w:rPr>
        <w:t xml:space="preserve">Thus, implementation of </w:t>
      </w:r>
      <w:r w:rsidR="00EE4CA6" w:rsidRPr="001525E0">
        <w:rPr>
          <w:rFonts w:ascii="Arial" w:eastAsia="Arial" w:hAnsi="Arial" w:cs="Arial"/>
        </w:rPr>
        <w:t>t</w:t>
      </w:r>
      <w:r w:rsidR="00A414EE" w:rsidRPr="001525E0">
        <w:rPr>
          <w:rFonts w:ascii="Arial" w:eastAsia="Arial" w:hAnsi="Arial" w:cs="Arial"/>
        </w:rPr>
        <w:t>his</w:t>
      </w:r>
      <w:r w:rsidR="00EE4CA6" w:rsidRPr="001525E0">
        <w:rPr>
          <w:rFonts w:ascii="Arial" w:eastAsia="Arial" w:hAnsi="Arial" w:cs="Arial"/>
        </w:rPr>
        <w:t xml:space="preserve"> approach</w:t>
      </w:r>
      <w:r w:rsidR="00A414EE" w:rsidRPr="001525E0">
        <w:rPr>
          <w:rFonts w:ascii="Arial" w:eastAsia="Arial" w:hAnsi="Arial" w:cs="Arial"/>
        </w:rPr>
        <w:t xml:space="preserve"> ensures t</w:t>
      </w:r>
      <w:r w:rsidRPr="001525E0">
        <w:rPr>
          <w:rFonts w:ascii="Arial" w:eastAsia="Arial" w:hAnsi="Arial" w:cs="Arial"/>
        </w:rPr>
        <w:t xml:space="preserve">he possibility </w:t>
      </w:r>
      <w:r w:rsidR="00EE4CA6" w:rsidRPr="001525E0">
        <w:rPr>
          <w:rFonts w:ascii="Arial" w:eastAsia="Arial" w:hAnsi="Arial" w:cs="Arial"/>
        </w:rPr>
        <w:t xml:space="preserve">to </w:t>
      </w:r>
      <w:r w:rsidRPr="001525E0">
        <w:rPr>
          <w:rFonts w:ascii="Arial" w:eastAsia="Arial" w:hAnsi="Arial" w:cs="Arial"/>
        </w:rPr>
        <w:t xml:space="preserve">combine frames </w:t>
      </w:r>
      <w:r w:rsidR="00EE4CA6" w:rsidRPr="001525E0">
        <w:rPr>
          <w:rFonts w:ascii="Arial" w:eastAsia="Arial" w:hAnsi="Arial" w:cs="Arial"/>
        </w:rPr>
        <w:t>obtained by</w:t>
      </w:r>
      <w:r w:rsidRPr="001525E0">
        <w:rPr>
          <w:rFonts w:ascii="Arial" w:eastAsia="Arial" w:hAnsi="Arial" w:cs="Arial"/>
        </w:rPr>
        <w:t xml:space="preserve"> different </w:t>
      </w:r>
      <w:r w:rsidR="004969A1" w:rsidRPr="001525E0">
        <w:rPr>
          <w:rFonts w:ascii="Arial" w:eastAsia="Arial" w:hAnsi="Arial" w:cs="Arial"/>
        </w:rPr>
        <w:t xml:space="preserve">optical systems at </w:t>
      </w:r>
      <w:r w:rsidR="00E40DFB" w:rsidRPr="001525E0">
        <w:rPr>
          <w:rFonts w:ascii="Arial" w:eastAsia="Arial" w:hAnsi="Arial" w:cs="Arial"/>
        </w:rPr>
        <w:t>different locations</w:t>
      </w:r>
      <w:r w:rsidR="006A6574" w:rsidRPr="001525E0">
        <w:rPr>
          <w:rFonts w:ascii="Arial" w:eastAsia="Arial" w:hAnsi="Arial" w:cs="Arial"/>
        </w:rPr>
        <w:t>, as well as</w:t>
      </w:r>
      <w:r w:rsidR="006A6574" w:rsidRPr="001525E0">
        <w:rPr>
          <w:rFonts w:ascii="Arial" w:eastAsia="Arial" w:hAnsi="Arial" w:cs="Arial"/>
          <w:color w:val="000000"/>
        </w:rPr>
        <w:t xml:space="preserve"> </w:t>
      </w:r>
      <w:r w:rsidR="00E40DFB" w:rsidRPr="001525E0">
        <w:rPr>
          <w:rFonts w:ascii="Arial" w:eastAsia="Arial" w:hAnsi="Arial" w:cs="Arial"/>
          <w:color w:val="000000"/>
        </w:rPr>
        <w:t xml:space="preserve">to increase the brightness of NEOs also </w:t>
      </w:r>
      <w:r w:rsidR="001525E0" w:rsidRPr="001525E0">
        <w:rPr>
          <w:rFonts w:ascii="Arial" w:eastAsia="Arial" w:hAnsi="Arial" w:cs="Arial"/>
          <w:color w:val="000000"/>
        </w:rPr>
        <w:t xml:space="preserve">in situations where </w:t>
      </w:r>
      <w:proofErr w:type="gramStart"/>
      <w:r w:rsidR="004373C3">
        <w:rPr>
          <w:rFonts w:ascii="Arial" w:eastAsia="Arial" w:hAnsi="Arial" w:cs="Arial"/>
          <w:color w:val="000000"/>
        </w:rPr>
        <w:t xml:space="preserve">a </w:t>
      </w:r>
      <w:r w:rsidR="001525E0" w:rsidRPr="001525E0">
        <w:rPr>
          <w:rFonts w:ascii="Arial" w:eastAsia="Arial" w:hAnsi="Arial" w:cs="Arial"/>
          <w:color w:val="000000"/>
        </w:rPr>
        <w:t>number of</w:t>
      </w:r>
      <w:proofErr w:type="gramEnd"/>
      <w:r w:rsidR="001525E0" w:rsidRPr="001525E0">
        <w:rPr>
          <w:rFonts w:ascii="Arial" w:eastAsia="Arial" w:hAnsi="Arial" w:cs="Arial"/>
          <w:color w:val="000000"/>
        </w:rPr>
        <w:t xml:space="preserve"> circumstances, such as</w:t>
      </w:r>
      <w:r w:rsidR="00DE067D" w:rsidRPr="001525E0">
        <w:rPr>
          <w:rFonts w:ascii="Arial" w:eastAsia="Arial" w:hAnsi="Arial" w:cs="Arial"/>
          <w:color w:val="8064A2" w:themeColor="accent4"/>
        </w:rPr>
        <w:t xml:space="preserve"> </w:t>
      </w:r>
      <w:r w:rsidR="00E40DFB" w:rsidRPr="001525E0">
        <w:rPr>
          <w:rFonts w:ascii="Arial" w:eastAsia="Arial" w:hAnsi="Arial" w:cs="Arial"/>
          <w:color w:val="000000"/>
        </w:rPr>
        <w:t xml:space="preserve">weather, </w:t>
      </w:r>
      <w:proofErr w:type="spellStart"/>
      <w:r w:rsidR="00E40DFB" w:rsidRPr="001525E0">
        <w:rPr>
          <w:rFonts w:ascii="Arial" w:eastAsia="Arial" w:hAnsi="Arial" w:cs="Arial"/>
          <w:color w:val="000000"/>
        </w:rPr>
        <w:t>astroclimate</w:t>
      </w:r>
      <w:proofErr w:type="spellEnd"/>
      <w:r w:rsidR="00E40DFB" w:rsidRPr="001525E0">
        <w:rPr>
          <w:rFonts w:ascii="Arial" w:eastAsia="Arial" w:hAnsi="Arial" w:cs="Arial"/>
          <w:color w:val="000000"/>
        </w:rPr>
        <w:t>, hardware capabilities, specific locations</w:t>
      </w:r>
      <w:r w:rsidR="001525E0" w:rsidRPr="001525E0">
        <w:rPr>
          <w:rFonts w:ascii="Arial" w:eastAsia="Arial" w:hAnsi="Arial" w:cs="Arial"/>
          <w:color w:val="000000"/>
        </w:rPr>
        <w:t>,</w:t>
      </w:r>
      <w:r w:rsidR="00E40DFB" w:rsidRPr="001525E0">
        <w:rPr>
          <w:rFonts w:ascii="Arial" w:eastAsia="Arial" w:hAnsi="Arial" w:cs="Arial"/>
          <w:color w:val="000000"/>
        </w:rPr>
        <w:t xml:space="preserve"> </w:t>
      </w:r>
      <w:r w:rsidR="00C569C8" w:rsidRPr="001525E0">
        <w:rPr>
          <w:rFonts w:ascii="Arial" w:eastAsia="Arial" w:hAnsi="Arial" w:cs="Arial"/>
          <w:color w:val="000000"/>
        </w:rPr>
        <w:t xml:space="preserve">are </w:t>
      </w:r>
      <w:r w:rsidR="00E40DFB" w:rsidRPr="001525E0">
        <w:rPr>
          <w:rFonts w:ascii="Arial" w:eastAsia="Arial" w:hAnsi="Arial" w:cs="Arial"/>
          <w:color w:val="000000"/>
        </w:rPr>
        <w:t>forcing to put up with short exposures, small sensors and bright sky background.</w:t>
      </w:r>
      <w:r w:rsidR="008A6DF6" w:rsidRPr="001525E0">
        <w:rPr>
          <w:rFonts w:ascii="Arial" w:eastAsia="Arial" w:hAnsi="Arial" w:cs="Arial"/>
          <w:color w:val="F79646" w:themeColor="accent6"/>
        </w:rPr>
        <w:t xml:space="preserve"> </w:t>
      </w:r>
    </w:p>
    <w:p w14:paraId="1847A43A" w14:textId="77777777" w:rsidR="007337AB" w:rsidRPr="001525E0" w:rsidRDefault="007337AB" w:rsidP="007337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9962804" w14:textId="120E620E" w:rsidR="000D15AC" w:rsidRPr="001525E0" w:rsidRDefault="006A6574" w:rsidP="000D15AC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1525E0">
        <w:rPr>
          <w:rFonts w:ascii="Arial" w:eastAsia="Arial" w:hAnsi="Arial" w:cs="Arial"/>
          <w:color w:val="000000"/>
        </w:rPr>
        <w:t xml:space="preserve">In this work the </w:t>
      </w:r>
      <w:r w:rsidRPr="001525E0">
        <w:rPr>
          <w:rFonts w:ascii="Arial" w:eastAsia="Arial" w:hAnsi="Arial" w:cs="Arial"/>
        </w:rPr>
        <w:t>methodology of astrometric processing is presented</w:t>
      </w:r>
      <w:r w:rsidR="008A6DF6" w:rsidRPr="001525E0">
        <w:rPr>
          <w:rFonts w:ascii="Arial" w:eastAsia="Arial" w:hAnsi="Arial" w:cs="Arial"/>
        </w:rPr>
        <w:t>. We provide</w:t>
      </w:r>
      <w:r w:rsidRPr="001525E0">
        <w:rPr>
          <w:rFonts w:ascii="Arial" w:eastAsia="Arial" w:hAnsi="Arial" w:cs="Arial"/>
        </w:rPr>
        <w:t xml:space="preserve"> </w:t>
      </w:r>
      <w:r w:rsidR="008A6DF6" w:rsidRPr="001525E0">
        <w:rPr>
          <w:rFonts w:ascii="Arial" w:eastAsia="Arial" w:hAnsi="Arial" w:cs="Arial"/>
        </w:rPr>
        <w:t xml:space="preserve">observation cases </w:t>
      </w:r>
      <w:r w:rsidR="002F48D6" w:rsidRPr="001525E0">
        <w:rPr>
          <w:rFonts w:ascii="Arial" w:eastAsia="Arial" w:hAnsi="Arial" w:cs="Arial"/>
        </w:rPr>
        <w:t xml:space="preserve">highlighting </w:t>
      </w:r>
      <w:r w:rsidR="008A6DF6" w:rsidRPr="001525E0">
        <w:rPr>
          <w:rFonts w:ascii="Arial" w:eastAsia="Arial" w:hAnsi="Arial" w:cs="Arial"/>
        </w:rPr>
        <w:t xml:space="preserve">advantages of the method </w:t>
      </w:r>
      <w:r w:rsidR="000D15AC" w:rsidRPr="001525E0">
        <w:rPr>
          <w:rFonts w:ascii="Arial" w:eastAsia="Arial" w:hAnsi="Arial" w:cs="Arial"/>
        </w:rPr>
        <w:t xml:space="preserve">of frame stacking </w:t>
      </w:r>
      <w:r w:rsidR="008A6DF6" w:rsidRPr="001525E0">
        <w:rPr>
          <w:rFonts w:ascii="Arial" w:eastAsia="Arial" w:hAnsi="Arial" w:cs="Arial"/>
        </w:rPr>
        <w:t>for</w:t>
      </w:r>
      <w:r w:rsidR="000D15AC" w:rsidRPr="001525E0">
        <w:rPr>
          <w:rFonts w:ascii="Arial" w:eastAsia="Arial" w:hAnsi="Arial" w:cs="Arial"/>
        </w:rPr>
        <w:t xml:space="preserve"> NEO detection and tracking</w:t>
      </w:r>
      <w:r w:rsidR="008A6DF6" w:rsidRPr="001525E0">
        <w:rPr>
          <w:rFonts w:ascii="Arial" w:eastAsia="Arial" w:hAnsi="Arial" w:cs="Arial"/>
        </w:rPr>
        <w:t>.</w:t>
      </w:r>
      <w:r w:rsidR="002F48D6" w:rsidRPr="001525E0">
        <w:rPr>
          <w:rFonts w:ascii="Arial" w:eastAsia="Arial" w:hAnsi="Arial" w:cs="Arial"/>
        </w:rPr>
        <w:t xml:space="preserve"> </w:t>
      </w:r>
      <w:r w:rsidR="00C42DD9" w:rsidRPr="001525E0">
        <w:rPr>
          <w:rFonts w:ascii="Arial" w:eastAsia="Arial" w:hAnsi="Arial" w:cs="Arial"/>
        </w:rPr>
        <w:t xml:space="preserve">The </w:t>
      </w:r>
      <w:r w:rsidR="001C44AC" w:rsidRPr="001525E0">
        <w:rPr>
          <w:rFonts w:ascii="Arial" w:eastAsia="Arial" w:hAnsi="Arial" w:cs="Arial"/>
        </w:rPr>
        <w:t xml:space="preserve">software package </w:t>
      </w:r>
      <w:r w:rsidR="00C42DD9" w:rsidRPr="001525E0">
        <w:rPr>
          <w:rFonts w:ascii="Arial" w:eastAsia="Arial" w:hAnsi="Arial" w:cs="Arial"/>
        </w:rPr>
        <w:t xml:space="preserve">used in this study </w:t>
      </w:r>
      <w:r w:rsidR="009647EB" w:rsidRPr="001525E0">
        <w:rPr>
          <w:rFonts w:ascii="Arial" w:eastAsia="Arial" w:hAnsi="Arial" w:cs="Arial"/>
        </w:rPr>
        <w:t>was</w:t>
      </w:r>
      <w:r w:rsidR="00C42DD9" w:rsidRPr="001525E0">
        <w:rPr>
          <w:rFonts w:ascii="Arial" w:eastAsia="Arial" w:hAnsi="Arial" w:cs="Arial"/>
        </w:rPr>
        <w:t xml:space="preserve"> </w:t>
      </w:r>
      <w:r w:rsidR="006F399A" w:rsidRPr="001525E0">
        <w:rPr>
          <w:rFonts w:ascii="Arial" w:eastAsia="Arial" w:hAnsi="Arial" w:cs="Arial"/>
        </w:rPr>
        <w:t>developed at the Institute of Geodesy and Geoinformatics (GGI)</w:t>
      </w:r>
      <w:r w:rsidR="002F48D6" w:rsidRPr="001525E0">
        <w:rPr>
          <w:rFonts w:ascii="Arial" w:eastAsia="Arial" w:hAnsi="Arial" w:cs="Arial"/>
        </w:rPr>
        <w:t>.</w:t>
      </w:r>
      <w:r w:rsidR="00C42DD9" w:rsidRPr="001525E0">
        <w:rPr>
          <w:rFonts w:ascii="Arial" w:eastAsia="Arial" w:hAnsi="Arial" w:cs="Arial"/>
        </w:rPr>
        <w:t xml:space="preserve"> </w:t>
      </w:r>
      <w:r w:rsidR="002F48D6" w:rsidRPr="001525E0">
        <w:rPr>
          <w:rFonts w:ascii="Arial" w:eastAsia="Arial" w:hAnsi="Arial" w:cs="Arial"/>
        </w:rPr>
        <w:t>O</w:t>
      </w:r>
      <w:r w:rsidR="00FC4402" w:rsidRPr="001525E0">
        <w:rPr>
          <w:rFonts w:ascii="Arial" w:eastAsia="Arial" w:hAnsi="Arial" w:cs="Arial"/>
        </w:rPr>
        <w:t>bservation</w:t>
      </w:r>
      <w:r w:rsidR="002F48D6" w:rsidRPr="001525E0">
        <w:rPr>
          <w:rFonts w:ascii="Arial" w:eastAsia="Arial" w:hAnsi="Arial" w:cs="Arial"/>
        </w:rPr>
        <w:t xml:space="preserve"> </w:t>
      </w:r>
      <w:r w:rsidR="00FC4402" w:rsidRPr="001525E0">
        <w:rPr>
          <w:rFonts w:ascii="Arial" w:eastAsia="Arial" w:hAnsi="Arial" w:cs="Arial"/>
        </w:rPr>
        <w:t>results</w:t>
      </w:r>
      <w:r w:rsidR="002F48D6" w:rsidRPr="001525E0">
        <w:rPr>
          <w:rFonts w:ascii="Arial" w:eastAsia="Arial" w:hAnsi="Arial" w:cs="Arial"/>
        </w:rPr>
        <w:t xml:space="preserve"> </w:t>
      </w:r>
      <w:r w:rsidR="009647EB" w:rsidRPr="001525E0">
        <w:rPr>
          <w:rFonts w:ascii="Arial" w:eastAsia="Arial" w:hAnsi="Arial" w:cs="Arial"/>
        </w:rPr>
        <w:t>were</w:t>
      </w:r>
      <w:r w:rsidR="002F48D6" w:rsidRPr="001525E0">
        <w:rPr>
          <w:rFonts w:ascii="Arial" w:eastAsia="Arial" w:hAnsi="Arial" w:cs="Arial"/>
        </w:rPr>
        <w:t xml:space="preserve"> </w:t>
      </w:r>
      <w:r w:rsidR="00964168" w:rsidRPr="001525E0">
        <w:rPr>
          <w:rFonts w:ascii="Arial" w:eastAsia="Arial" w:hAnsi="Arial" w:cs="Arial"/>
        </w:rPr>
        <w:t xml:space="preserve">obtained </w:t>
      </w:r>
      <w:r w:rsidR="002F48D6" w:rsidRPr="001525E0">
        <w:rPr>
          <w:rFonts w:ascii="Arial" w:eastAsia="Arial" w:hAnsi="Arial" w:cs="Arial"/>
        </w:rPr>
        <w:t xml:space="preserve">by </w:t>
      </w:r>
      <w:r w:rsidR="0070400E" w:rsidRPr="001525E0">
        <w:rPr>
          <w:rFonts w:ascii="Arial" w:eastAsia="Arial" w:hAnsi="Arial" w:cs="Arial"/>
        </w:rPr>
        <w:t xml:space="preserve">twin </w:t>
      </w:r>
      <w:r w:rsidR="002F48D6" w:rsidRPr="001525E0">
        <w:rPr>
          <w:rFonts w:ascii="Arial" w:eastAsia="Arial" w:hAnsi="Arial" w:cs="Arial"/>
        </w:rPr>
        <w:t xml:space="preserve">41-cm telescope system </w:t>
      </w:r>
      <w:r w:rsidR="00C42DD9" w:rsidRPr="001525E0">
        <w:rPr>
          <w:rFonts w:ascii="Arial" w:eastAsia="Arial" w:hAnsi="Arial" w:cs="Arial"/>
        </w:rPr>
        <w:t>of the University of Latvia</w:t>
      </w:r>
      <w:r w:rsidR="002F48D6" w:rsidRPr="001525E0">
        <w:rPr>
          <w:rFonts w:ascii="Arial" w:eastAsia="Arial" w:hAnsi="Arial" w:cs="Arial"/>
          <w:color w:val="000000"/>
        </w:rPr>
        <w:t>.</w:t>
      </w:r>
      <w:r w:rsidR="000D15AC" w:rsidRPr="001525E0">
        <w:t xml:space="preserve"> </w:t>
      </w:r>
    </w:p>
    <w:p w14:paraId="6AADA491" w14:textId="77777777" w:rsidR="000D15AC" w:rsidRDefault="000D15AC" w:rsidP="000D15A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47B649F" w14:textId="0256BC95" w:rsidR="000D15AC" w:rsidRPr="000D15AC" w:rsidRDefault="000D15AC" w:rsidP="000D15A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0D15AC">
        <w:rPr>
          <w:rFonts w:ascii="Arial" w:eastAsia="Arial" w:hAnsi="Arial" w:cs="Arial"/>
          <w:color w:val="000000"/>
        </w:rPr>
        <w:t>Acknowledgement:</w:t>
      </w:r>
      <w:r>
        <w:rPr>
          <w:rFonts w:ascii="Arial" w:eastAsia="Arial" w:hAnsi="Arial" w:cs="Arial"/>
          <w:color w:val="000000"/>
        </w:rPr>
        <w:t xml:space="preserve"> </w:t>
      </w:r>
      <w:r w:rsidRPr="000D15AC">
        <w:rPr>
          <w:rFonts w:ascii="Arial" w:eastAsia="Arial" w:hAnsi="Arial" w:cs="Arial"/>
          <w:color w:val="000000"/>
        </w:rPr>
        <w:t>The research is financed by the Recovery and Resilience Facility project "Internal and External Consolidation of the University of Latvia"</w:t>
      </w:r>
      <w:r>
        <w:rPr>
          <w:rFonts w:ascii="Arial" w:eastAsia="Arial" w:hAnsi="Arial" w:cs="Arial"/>
          <w:color w:val="000000"/>
        </w:rPr>
        <w:t xml:space="preserve">, </w:t>
      </w:r>
      <w:r w:rsidRPr="000D15AC">
        <w:rPr>
          <w:rFonts w:ascii="Arial" w:eastAsia="Arial" w:hAnsi="Arial" w:cs="Arial"/>
          <w:color w:val="000000"/>
        </w:rPr>
        <w:t>No.</w:t>
      </w:r>
      <w:r w:rsidR="00C42DD9">
        <w:rPr>
          <w:rFonts w:ascii="Arial" w:eastAsia="Arial" w:hAnsi="Arial" w:cs="Arial"/>
          <w:color w:val="000000"/>
        </w:rPr>
        <w:t xml:space="preserve"> </w:t>
      </w:r>
      <w:r w:rsidRPr="000D15AC">
        <w:rPr>
          <w:rFonts w:ascii="Arial" w:eastAsia="Arial" w:hAnsi="Arial" w:cs="Arial"/>
          <w:color w:val="000000"/>
        </w:rPr>
        <w:t>5.2.1.1.i.0/2/24/I/CFLA/007.</w:t>
      </w:r>
    </w:p>
    <w:p w14:paraId="0D65832B" w14:textId="77777777" w:rsidR="002F4674" w:rsidRDefault="002F4674" w:rsidP="009641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79646" w:themeColor="accent6"/>
        </w:rPr>
      </w:pPr>
    </w:p>
    <w:p w14:paraId="6E7023CE" w14:textId="77777777" w:rsidR="000D15AC" w:rsidRPr="00964168" w:rsidRDefault="000D15AC" w:rsidP="0096416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79646" w:themeColor="accent6"/>
        </w:rPr>
      </w:pPr>
    </w:p>
    <w:p w14:paraId="00000033" w14:textId="77777777" w:rsidR="00DE321F" w:rsidRDefault="004345A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00000034" w14:textId="77777777" w:rsidR="00DE321F" w:rsidRDefault="00DE32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77777777" w:rsidR="00DE321F" w:rsidRDefault="004345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00000036" w14:textId="77777777" w:rsidR="00DE321F" w:rsidRDefault="00DE32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1BDA16E4" w14:textId="5029733A" w:rsidR="004F3637" w:rsidRDefault="00CA0E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TOPIC: </w:t>
      </w:r>
      <w:r w:rsidR="004F3637" w:rsidRPr="004F3637">
        <w:rPr>
          <w:rFonts w:ascii="Arial" w:eastAsia="Arial" w:hAnsi="Arial" w:cs="Arial"/>
          <w:i/>
          <w:color w:val="000000"/>
          <w:sz w:val="22"/>
          <w:szCs w:val="22"/>
        </w:rPr>
        <w:t xml:space="preserve">NEO Discovery </w:t>
      </w:r>
    </w:p>
    <w:p w14:paraId="00000037" w14:textId="77CA02CB" w:rsidR="00DE321F" w:rsidRDefault="004345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Poster</w:t>
      </w:r>
      <w:r w:rsidR="00E44048">
        <w:rPr>
          <w:rFonts w:ascii="Arial" w:eastAsia="Arial" w:hAnsi="Arial" w:cs="Arial"/>
          <w:i/>
          <w:color w:val="000000"/>
          <w:sz w:val="22"/>
          <w:szCs w:val="22"/>
        </w:rPr>
        <w:t xml:space="preserve"> presentation</w:t>
      </w:r>
    </w:p>
    <w:sectPr w:rsidR="00DE321F">
      <w:footerReference w:type="default" r:id="rId8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763A8B" w14:textId="77777777" w:rsidR="004345A9" w:rsidRDefault="004345A9">
      <w:r>
        <w:separator/>
      </w:r>
    </w:p>
  </w:endnote>
  <w:endnote w:type="continuationSeparator" w:id="0">
    <w:p w14:paraId="367D60F7" w14:textId="77777777" w:rsidR="004345A9" w:rsidRDefault="0043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36EAD20-F5D0-4F35-9834-9F5B590FC1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3F1246D-69FF-4F0F-AC57-FA39237964B2}"/>
    <w:embedBold r:id="rId3" w:fontKey="{94B16EC5-28DC-4ACC-9282-02624B5169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039F683-39BD-428F-AEA4-A440793DDC75}"/>
    <w:embedItalic r:id="rId5" w:fontKey="{0D6C376D-AC9F-4234-BF0C-1F4D17E996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5127852-7F0F-4EB2-B68B-D1B9E32AE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28806FF3" w:rsidR="00DE321F" w:rsidRDefault="004345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DE321F" w:rsidRDefault="00DE32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2121B5" w14:textId="77777777" w:rsidR="004345A9" w:rsidRDefault="004345A9">
      <w:r>
        <w:separator/>
      </w:r>
    </w:p>
  </w:footnote>
  <w:footnote w:type="continuationSeparator" w:id="0">
    <w:p w14:paraId="6324B371" w14:textId="77777777" w:rsidR="004345A9" w:rsidRDefault="00434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46B83"/>
    <w:multiLevelType w:val="multilevel"/>
    <w:tmpl w:val="8A9627E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3189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21F"/>
    <w:rsid w:val="000028CB"/>
    <w:rsid w:val="000D15AC"/>
    <w:rsid w:val="00126833"/>
    <w:rsid w:val="001525E0"/>
    <w:rsid w:val="001C44AC"/>
    <w:rsid w:val="001D12E4"/>
    <w:rsid w:val="002101FC"/>
    <w:rsid w:val="0024071B"/>
    <w:rsid w:val="002779EC"/>
    <w:rsid w:val="002F4674"/>
    <w:rsid w:val="002F48D6"/>
    <w:rsid w:val="003363E4"/>
    <w:rsid w:val="00353B31"/>
    <w:rsid w:val="003631C4"/>
    <w:rsid w:val="003B22D4"/>
    <w:rsid w:val="0040215B"/>
    <w:rsid w:val="00417DD9"/>
    <w:rsid w:val="004345A9"/>
    <w:rsid w:val="004373C3"/>
    <w:rsid w:val="00482F90"/>
    <w:rsid w:val="004969A1"/>
    <w:rsid w:val="004C392F"/>
    <w:rsid w:val="004F3637"/>
    <w:rsid w:val="0050705B"/>
    <w:rsid w:val="005A6206"/>
    <w:rsid w:val="005B68E8"/>
    <w:rsid w:val="005F1C98"/>
    <w:rsid w:val="006521EC"/>
    <w:rsid w:val="006561E2"/>
    <w:rsid w:val="00660362"/>
    <w:rsid w:val="0067241A"/>
    <w:rsid w:val="006A6574"/>
    <w:rsid w:val="006E28E5"/>
    <w:rsid w:val="006F399A"/>
    <w:rsid w:val="0070400E"/>
    <w:rsid w:val="00725ED9"/>
    <w:rsid w:val="007337AB"/>
    <w:rsid w:val="0079554F"/>
    <w:rsid w:val="008A6DF6"/>
    <w:rsid w:val="008E776B"/>
    <w:rsid w:val="008F3E1E"/>
    <w:rsid w:val="009508E7"/>
    <w:rsid w:val="00957B81"/>
    <w:rsid w:val="00964168"/>
    <w:rsid w:val="009647EB"/>
    <w:rsid w:val="00984094"/>
    <w:rsid w:val="00997B9A"/>
    <w:rsid w:val="009F55A4"/>
    <w:rsid w:val="00A414EE"/>
    <w:rsid w:val="00A44B31"/>
    <w:rsid w:val="00A940F9"/>
    <w:rsid w:val="00B17F52"/>
    <w:rsid w:val="00B30C6F"/>
    <w:rsid w:val="00C20E9C"/>
    <w:rsid w:val="00C42DD9"/>
    <w:rsid w:val="00C545D1"/>
    <w:rsid w:val="00C569C8"/>
    <w:rsid w:val="00C939CF"/>
    <w:rsid w:val="00CA0E10"/>
    <w:rsid w:val="00CA2532"/>
    <w:rsid w:val="00CB4799"/>
    <w:rsid w:val="00CC68F8"/>
    <w:rsid w:val="00DA7919"/>
    <w:rsid w:val="00DE067D"/>
    <w:rsid w:val="00DE321F"/>
    <w:rsid w:val="00E17649"/>
    <w:rsid w:val="00E35CCF"/>
    <w:rsid w:val="00E40DFB"/>
    <w:rsid w:val="00E44048"/>
    <w:rsid w:val="00EE4CA6"/>
    <w:rsid w:val="00FC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F715A"/>
  <w15:docId w15:val="{C110DDE9-9A3C-4F99-891E-68F4D06B6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DF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9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2E4B2-EAC7-471E-A394-161920301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Diāna Haritonova</cp:lastModifiedBy>
  <cp:revision>49</cp:revision>
  <dcterms:created xsi:type="dcterms:W3CDTF">2024-12-07T08:26:00Z</dcterms:created>
  <dcterms:modified xsi:type="dcterms:W3CDTF">2024-12-11T13:20:00Z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